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A3" w:rsidRPr="005B2620" w:rsidRDefault="002128DD" w:rsidP="00A60F90">
      <w:pPr>
        <w:pStyle w:val="Titre1"/>
        <w:jc w:val="center"/>
        <w:rPr>
          <w:rFonts w:asciiTheme="minorHAnsi" w:hAnsiTheme="minorHAnsi"/>
          <w:b/>
          <w:bCs/>
          <w:sz w:val="32"/>
          <w:szCs w:val="32"/>
        </w:rPr>
      </w:pPr>
      <w:r w:rsidRPr="005B2620">
        <w:rPr>
          <w:rFonts w:asciiTheme="minorHAnsi" w:hAnsiTheme="minorHAnsi"/>
          <w:b/>
          <w:bCs/>
          <w:sz w:val="32"/>
          <w:szCs w:val="32"/>
        </w:rPr>
        <w:t>Compte-rendu du C</w:t>
      </w:r>
      <w:r w:rsidR="00AC55FF" w:rsidRPr="005B2620">
        <w:rPr>
          <w:rFonts w:asciiTheme="minorHAnsi" w:hAnsiTheme="minorHAnsi"/>
          <w:b/>
          <w:bCs/>
          <w:sz w:val="32"/>
          <w:szCs w:val="32"/>
        </w:rPr>
        <w:t>onseil Munici</w:t>
      </w:r>
      <w:r w:rsidR="00ED355E" w:rsidRPr="005B2620">
        <w:rPr>
          <w:rFonts w:asciiTheme="minorHAnsi" w:hAnsiTheme="minorHAnsi"/>
          <w:b/>
          <w:bCs/>
          <w:sz w:val="32"/>
          <w:szCs w:val="32"/>
        </w:rPr>
        <w:t xml:space="preserve">pal </w:t>
      </w:r>
    </w:p>
    <w:p w:rsidR="002128DD" w:rsidRPr="005B2620" w:rsidRDefault="00ED355E" w:rsidP="00A60F90">
      <w:pPr>
        <w:pStyle w:val="Titre1"/>
        <w:jc w:val="center"/>
        <w:rPr>
          <w:rFonts w:asciiTheme="minorHAnsi" w:hAnsiTheme="minorHAnsi"/>
          <w:b/>
          <w:bCs/>
          <w:sz w:val="32"/>
          <w:szCs w:val="32"/>
        </w:rPr>
      </w:pPr>
      <w:proofErr w:type="gramStart"/>
      <w:r w:rsidRPr="005B2620">
        <w:rPr>
          <w:rFonts w:asciiTheme="minorHAnsi" w:hAnsiTheme="minorHAnsi"/>
          <w:b/>
          <w:bCs/>
          <w:sz w:val="32"/>
          <w:szCs w:val="32"/>
        </w:rPr>
        <w:t>du</w:t>
      </w:r>
      <w:proofErr w:type="gramEnd"/>
      <w:r w:rsidRPr="005B2620">
        <w:rPr>
          <w:rFonts w:asciiTheme="minorHAnsi" w:hAnsiTheme="minorHAnsi"/>
          <w:b/>
          <w:bCs/>
          <w:sz w:val="32"/>
          <w:szCs w:val="32"/>
        </w:rPr>
        <w:t xml:space="preserve"> </w:t>
      </w:r>
      <w:r w:rsidR="00DB133F">
        <w:rPr>
          <w:rFonts w:asciiTheme="minorHAnsi" w:hAnsiTheme="minorHAnsi"/>
          <w:b/>
          <w:bCs/>
          <w:sz w:val="32"/>
          <w:szCs w:val="32"/>
        </w:rPr>
        <w:t xml:space="preserve">9 </w:t>
      </w:r>
      <w:r w:rsidR="00F74E54">
        <w:rPr>
          <w:rFonts w:asciiTheme="minorHAnsi" w:hAnsiTheme="minorHAnsi"/>
          <w:b/>
          <w:bCs/>
          <w:sz w:val="32"/>
          <w:szCs w:val="32"/>
        </w:rPr>
        <w:t>septembre</w:t>
      </w:r>
      <w:r w:rsidR="004332A2">
        <w:rPr>
          <w:rFonts w:asciiTheme="minorHAnsi" w:hAnsiTheme="minorHAnsi"/>
          <w:b/>
          <w:bCs/>
          <w:sz w:val="32"/>
          <w:szCs w:val="32"/>
        </w:rPr>
        <w:t xml:space="preserve"> 2021</w:t>
      </w:r>
    </w:p>
    <w:p w:rsidR="002128DD" w:rsidRPr="005B2620" w:rsidRDefault="00541534" w:rsidP="00A60F90">
      <w:pPr>
        <w:jc w:val="center"/>
        <w:rPr>
          <w:rFonts w:asciiTheme="minorHAnsi" w:hAnsiTheme="minorHAnsi"/>
          <w:b/>
          <w:bCs/>
          <w:sz w:val="32"/>
          <w:szCs w:val="32"/>
        </w:rPr>
      </w:pPr>
      <w:r w:rsidRPr="005B2620">
        <w:rPr>
          <w:rFonts w:asciiTheme="minorHAnsi" w:hAnsiTheme="minorHAnsi"/>
          <w:b/>
          <w:bCs/>
          <w:sz w:val="32"/>
          <w:szCs w:val="32"/>
        </w:rPr>
        <w:t xml:space="preserve">Tenu à la </w:t>
      </w:r>
      <w:r w:rsidR="005142BC" w:rsidRPr="005B2620">
        <w:rPr>
          <w:rFonts w:asciiTheme="minorHAnsi" w:hAnsiTheme="minorHAnsi"/>
          <w:b/>
          <w:bCs/>
          <w:sz w:val="32"/>
          <w:szCs w:val="32"/>
        </w:rPr>
        <w:t>Salle Polyvalente</w:t>
      </w:r>
      <w:r w:rsidRPr="005B2620">
        <w:rPr>
          <w:rFonts w:asciiTheme="minorHAnsi" w:hAnsiTheme="minorHAnsi"/>
          <w:b/>
          <w:bCs/>
          <w:sz w:val="32"/>
          <w:szCs w:val="32"/>
        </w:rPr>
        <w:t xml:space="preserve"> à </w:t>
      </w:r>
      <w:r w:rsidR="00610F0C">
        <w:rPr>
          <w:rFonts w:asciiTheme="minorHAnsi" w:hAnsiTheme="minorHAnsi"/>
          <w:b/>
          <w:bCs/>
          <w:sz w:val="32"/>
          <w:szCs w:val="32"/>
        </w:rPr>
        <w:t>20</w:t>
      </w:r>
      <w:r w:rsidR="00BC468F" w:rsidRPr="005B2620">
        <w:rPr>
          <w:rFonts w:asciiTheme="minorHAnsi" w:hAnsiTheme="minorHAnsi"/>
          <w:b/>
          <w:bCs/>
          <w:sz w:val="32"/>
          <w:szCs w:val="32"/>
        </w:rPr>
        <w:t xml:space="preserve"> h </w:t>
      </w:r>
      <w:r w:rsidR="00610F0C">
        <w:rPr>
          <w:rFonts w:asciiTheme="minorHAnsi" w:hAnsiTheme="minorHAnsi"/>
          <w:b/>
          <w:bCs/>
          <w:sz w:val="32"/>
          <w:szCs w:val="32"/>
        </w:rPr>
        <w:t>3</w:t>
      </w:r>
      <w:r w:rsidR="00BC468F" w:rsidRPr="005B2620">
        <w:rPr>
          <w:rFonts w:asciiTheme="minorHAnsi" w:hAnsiTheme="minorHAnsi"/>
          <w:b/>
          <w:bCs/>
          <w:sz w:val="32"/>
          <w:szCs w:val="32"/>
        </w:rPr>
        <w:t>0</w:t>
      </w:r>
    </w:p>
    <w:p w:rsidR="00595509" w:rsidRPr="005B2620" w:rsidRDefault="00595509" w:rsidP="00A60F90">
      <w:pPr>
        <w:jc w:val="both"/>
        <w:rPr>
          <w:rFonts w:asciiTheme="minorHAnsi" w:hAnsiTheme="minorHAnsi"/>
        </w:rPr>
      </w:pPr>
    </w:p>
    <w:p w:rsidR="00127DA6" w:rsidRPr="005B2620" w:rsidRDefault="00127DA6" w:rsidP="00CE58A3">
      <w:pPr>
        <w:jc w:val="both"/>
        <w:rPr>
          <w:rFonts w:asciiTheme="minorHAnsi" w:hAnsiTheme="minorHAnsi"/>
          <w:b/>
          <w:bCs/>
        </w:rPr>
      </w:pPr>
    </w:p>
    <w:p w:rsidR="00127DA6" w:rsidRPr="005B2620" w:rsidRDefault="00281EC5" w:rsidP="00F240FA">
      <w:pPr>
        <w:jc w:val="both"/>
        <w:rPr>
          <w:rFonts w:asciiTheme="minorHAnsi" w:hAnsiTheme="minorHAnsi"/>
          <w:b/>
          <w:bCs/>
        </w:rPr>
      </w:pPr>
      <w:r w:rsidRPr="004332A2">
        <w:rPr>
          <w:rFonts w:asciiTheme="minorHAnsi" w:hAnsiTheme="minorHAnsi"/>
          <w:b/>
        </w:rPr>
        <w:t>Présents :</w:t>
      </w:r>
      <w:r>
        <w:rPr>
          <w:rFonts w:asciiTheme="minorHAnsi" w:hAnsiTheme="minorHAnsi"/>
        </w:rPr>
        <w:t xml:space="preserve"> MM. CALAS Franck</w:t>
      </w:r>
      <w:r w:rsidR="00F74E54">
        <w:rPr>
          <w:rFonts w:asciiTheme="minorHAnsi" w:hAnsiTheme="minorHAnsi"/>
        </w:rPr>
        <w:t>,</w:t>
      </w:r>
      <w:r w:rsidR="00F74E54" w:rsidRPr="005B2620">
        <w:rPr>
          <w:rFonts w:asciiTheme="minorHAnsi" w:hAnsiTheme="minorHAnsi"/>
        </w:rPr>
        <w:t xml:space="preserve"> </w:t>
      </w:r>
      <w:r w:rsidR="00E425C1" w:rsidRPr="005B2620">
        <w:rPr>
          <w:rFonts w:asciiTheme="minorHAnsi" w:hAnsiTheme="minorHAnsi"/>
        </w:rPr>
        <w:t>CHAMPION Jean-Pierre</w:t>
      </w:r>
      <w:r w:rsidR="00127DA6" w:rsidRPr="005B2620">
        <w:rPr>
          <w:rFonts w:asciiTheme="minorHAnsi" w:hAnsiTheme="minorHAnsi"/>
        </w:rPr>
        <w:t xml:space="preserve">, </w:t>
      </w:r>
      <w:r w:rsidR="00350520">
        <w:rPr>
          <w:rFonts w:asciiTheme="minorHAnsi" w:hAnsiTheme="minorHAnsi"/>
        </w:rPr>
        <w:t>DE CLAVIERE Eric,</w:t>
      </w:r>
      <w:r w:rsidR="00E034C1">
        <w:rPr>
          <w:rFonts w:asciiTheme="minorHAnsi" w:hAnsiTheme="minorHAnsi"/>
        </w:rPr>
        <w:t xml:space="preserve"> </w:t>
      </w:r>
      <w:r w:rsidR="004A7EBF">
        <w:rPr>
          <w:rFonts w:asciiTheme="minorHAnsi" w:hAnsiTheme="minorHAnsi"/>
        </w:rPr>
        <w:t xml:space="preserve">MABRU </w:t>
      </w:r>
      <w:r w:rsidR="00127DA6" w:rsidRPr="005B2620">
        <w:rPr>
          <w:rFonts w:asciiTheme="minorHAnsi" w:hAnsiTheme="minorHAnsi"/>
        </w:rPr>
        <w:t xml:space="preserve">Philippe, </w:t>
      </w:r>
      <w:r w:rsidR="00F74E54" w:rsidRPr="005B2620">
        <w:rPr>
          <w:rFonts w:asciiTheme="minorHAnsi" w:hAnsiTheme="minorHAnsi"/>
        </w:rPr>
        <w:t>MARTINEZ</w:t>
      </w:r>
      <w:r w:rsidR="00F74E54">
        <w:rPr>
          <w:rFonts w:asciiTheme="minorHAnsi" w:hAnsiTheme="minorHAnsi"/>
        </w:rPr>
        <w:t xml:space="preserve"> Frédéric,</w:t>
      </w:r>
      <w:r w:rsidR="00E034C1" w:rsidRPr="00E034C1">
        <w:rPr>
          <w:rFonts w:ascii="Calibri" w:hAnsi="Calibri"/>
        </w:rPr>
        <w:t xml:space="preserve"> </w:t>
      </w:r>
      <w:r w:rsidR="00E034C1">
        <w:rPr>
          <w:rFonts w:ascii="Calibri" w:hAnsi="Calibri"/>
        </w:rPr>
        <w:t>PAULE Emilie,</w:t>
      </w:r>
      <w:r w:rsidR="00F74E54">
        <w:rPr>
          <w:rFonts w:asciiTheme="minorHAnsi" w:hAnsiTheme="minorHAnsi"/>
        </w:rPr>
        <w:t xml:space="preserve"> </w:t>
      </w:r>
      <w:r w:rsidR="00610F0C" w:rsidRPr="005B2620">
        <w:rPr>
          <w:rFonts w:asciiTheme="minorHAnsi" w:hAnsiTheme="minorHAnsi"/>
        </w:rPr>
        <w:t>PERRAUD Camille</w:t>
      </w:r>
      <w:r w:rsidR="00610F0C">
        <w:rPr>
          <w:rFonts w:asciiTheme="minorHAnsi" w:hAnsiTheme="minorHAnsi"/>
        </w:rPr>
        <w:t>,</w:t>
      </w:r>
      <w:r w:rsidR="00E425C1" w:rsidRPr="005B2620">
        <w:rPr>
          <w:rFonts w:asciiTheme="minorHAnsi" w:hAnsiTheme="minorHAnsi"/>
        </w:rPr>
        <w:t xml:space="preserve"> POULAIN Christophe, </w:t>
      </w:r>
      <w:r w:rsidR="00F74E54" w:rsidRPr="005B2620">
        <w:rPr>
          <w:rFonts w:asciiTheme="minorHAnsi" w:hAnsiTheme="minorHAnsi"/>
        </w:rPr>
        <w:t>QUILLIEN Alexandre</w:t>
      </w:r>
      <w:r w:rsidR="00F74E54">
        <w:rPr>
          <w:rFonts w:asciiTheme="minorHAnsi" w:hAnsiTheme="minorHAnsi"/>
        </w:rPr>
        <w:t xml:space="preserve">, </w:t>
      </w:r>
      <w:r w:rsidR="00F74E54" w:rsidRPr="00350520">
        <w:rPr>
          <w:rFonts w:asciiTheme="minorHAnsi" w:hAnsiTheme="minorHAnsi"/>
        </w:rPr>
        <w:t>REY Didier</w:t>
      </w:r>
      <w:r w:rsidR="00F74E54">
        <w:rPr>
          <w:rFonts w:asciiTheme="minorHAnsi" w:hAnsiTheme="minorHAnsi"/>
        </w:rPr>
        <w:t>,</w:t>
      </w:r>
      <w:r w:rsidR="00F74E54" w:rsidRPr="005B2620">
        <w:rPr>
          <w:rFonts w:asciiTheme="minorHAnsi" w:hAnsiTheme="minorHAnsi"/>
        </w:rPr>
        <w:t xml:space="preserve"> </w:t>
      </w:r>
      <w:r w:rsidR="00E425C1" w:rsidRPr="005B2620">
        <w:rPr>
          <w:rFonts w:asciiTheme="minorHAnsi" w:hAnsiTheme="minorHAnsi"/>
        </w:rPr>
        <w:t>ROBERT Magali,</w:t>
      </w:r>
      <w:r w:rsidR="00541534" w:rsidRPr="005B2620">
        <w:rPr>
          <w:rFonts w:asciiTheme="minorHAnsi" w:hAnsiTheme="minorHAnsi"/>
        </w:rPr>
        <w:t xml:space="preserve"> </w:t>
      </w:r>
      <w:r w:rsidR="00E425C1" w:rsidRPr="005B2620">
        <w:rPr>
          <w:rFonts w:asciiTheme="minorHAnsi" w:hAnsiTheme="minorHAnsi"/>
        </w:rPr>
        <w:t>VANNIER Thomas</w:t>
      </w:r>
      <w:r w:rsidR="00127DA6" w:rsidRPr="005B2620">
        <w:rPr>
          <w:rFonts w:asciiTheme="minorHAnsi" w:hAnsiTheme="minorHAnsi"/>
          <w:i/>
        </w:rPr>
        <w:t xml:space="preserve"> </w:t>
      </w:r>
      <w:r w:rsidR="00127DA6" w:rsidRPr="005B2620">
        <w:rPr>
          <w:rFonts w:asciiTheme="minorHAnsi" w:hAnsiTheme="minorHAnsi"/>
        </w:rPr>
        <w:t>formant la majorité des membres en exercice</w:t>
      </w:r>
    </w:p>
    <w:p w:rsidR="00127DA6" w:rsidRPr="006E533D" w:rsidRDefault="00127DA6" w:rsidP="00F240FA">
      <w:pPr>
        <w:jc w:val="both"/>
        <w:rPr>
          <w:rFonts w:asciiTheme="minorHAnsi" w:hAnsiTheme="minorHAnsi"/>
          <w:sz w:val="10"/>
          <w:szCs w:val="10"/>
        </w:rPr>
      </w:pPr>
    </w:p>
    <w:p w:rsidR="00127DA6" w:rsidRPr="005B2620" w:rsidRDefault="00E425C1" w:rsidP="00F240FA">
      <w:pPr>
        <w:jc w:val="both"/>
        <w:rPr>
          <w:rFonts w:asciiTheme="minorHAnsi" w:hAnsiTheme="minorHAnsi"/>
          <w:b/>
          <w:bCs/>
        </w:rPr>
      </w:pPr>
      <w:r w:rsidRPr="00350520">
        <w:rPr>
          <w:rFonts w:asciiTheme="minorHAnsi" w:hAnsiTheme="minorHAnsi"/>
          <w:b/>
        </w:rPr>
        <w:t>Excusé</w:t>
      </w:r>
      <w:r w:rsidR="004332A2" w:rsidRPr="00350520">
        <w:rPr>
          <w:rFonts w:asciiTheme="minorHAnsi" w:hAnsiTheme="minorHAnsi"/>
          <w:b/>
        </w:rPr>
        <w:t>(e)s</w:t>
      </w:r>
      <w:r w:rsidR="00711958" w:rsidRPr="00350520">
        <w:rPr>
          <w:rFonts w:asciiTheme="minorHAnsi" w:hAnsiTheme="minorHAnsi"/>
          <w:b/>
        </w:rPr>
        <w:t xml:space="preserve"> </w:t>
      </w:r>
      <w:r w:rsidR="00127DA6" w:rsidRPr="00350520">
        <w:rPr>
          <w:rFonts w:asciiTheme="minorHAnsi" w:hAnsiTheme="minorHAnsi"/>
          <w:b/>
        </w:rPr>
        <w:t>:</w:t>
      </w:r>
      <w:r w:rsidR="00186A39" w:rsidRPr="00186A39">
        <w:rPr>
          <w:rFonts w:asciiTheme="minorHAnsi" w:hAnsiTheme="minorHAnsi"/>
        </w:rPr>
        <w:t xml:space="preserve"> </w:t>
      </w:r>
      <w:r w:rsidR="00F74E54" w:rsidRPr="005B2620">
        <w:rPr>
          <w:rFonts w:asciiTheme="minorHAnsi" w:hAnsiTheme="minorHAnsi"/>
        </w:rPr>
        <w:t>KNEPPERT</w:t>
      </w:r>
      <w:r w:rsidR="00F74E54">
        <w:rPr>
          <w:rFonts w:asciiTheme="minorHAnsi" w:hAnsiTheme="minorHAnsi"/>
        </w:rPr>
        <w:t xml:space="preserve"> Marie-Laure </w:t>
      </w:r>
      <w:r w:rsidR="00350520">
        <w:rPr>
          <w:rFonts w:asciiTheme="minorHAnsi" w:hAnsiTheme="minorHAnsi"/>
        </w:rPr>
        <w:t xml:space="preserve">(pouvoir à </w:t>
      </w:r>
      <w:r w:rsidR="00F74E54">
        <w:rPr>
          <w:rFonts w:asciiTheme="minorHAnsi" w:hAnsiTheme="minorHAnsi"/>
        </w:rPr>
        <w:t>Didier REY</w:t>
      </w:r>
      <w:r w:rsidR="00350520">
        <w:rPr>
          <w:rFonts w:asciiTheme="minorHAnsi" w:hAnsiTheme="minorHAnsi"/>
        </w:rPr>
        <w:t>)</w:t>
      </w:r>
      <w:r w:rsidR="00F74E54">
        <w:rPr>
          <w:rFonts w:asciiTheme="minorHAnsi" w:hAnsiTheme="minorHAnsi"/>
        </w:rPr>
        <w:t>,</w:t>
      </w:r>
      <w:r w:rsidR="00F74E54" w:rsidRPr="00F74E54">
        <w:rPr>
          <w:rFonts w:asciiTheme="minorHAnsi" w:hAnsiTheme="minorHAnsi"/>
        </w:rPr>
        <w:t xml:space="preserve"> </w:t>
      </w:r>
      <w:r w:rsidR="00F74E54" w:rsidRPr="005B2620">
        <w:rPr>
          <w:rFonts w:asciiTheme="minorHAnsi" w:hAnsiTheme="minorHAnsi"/>
        </w:rPr>
        <w:t>ROLLET Jocelyne</w:t>
      </w:r>
      <w:r w:rsidR="00F74E54">
        <w:rPr>
          <w:rFonts w:asciiTheme="minorHAnsi" w:hAnsiTheme="minorHAnsi"/>
        </w:rPr>
        <w:t xml:space="preserve"> (pourvoir à Franck CALAS</w:t>
      </w:r>
    </w:p>
    <w:p w:rsidR="002128DD" w:rsidRDefault="002128DD" w:rsidP="00F240FA">
      <w:pPr>
        <w:jc w:val="both"/>
        <w:rPr>
          <w:rFonts w:asciiTheme="minorHAnsi" w:hAnsiTheme="minorHAnsi"/>
          <w:sz w:val="10"/>
          <w:szCs w:val="10"/>
        </w:rPr>
      </w:pPr>
    </w:p>
    <w:p w:rsidR="00186A39" w:rsidRPr="00FF620F" w:rsidRDefault="00E034C1" w:rsidP="00186A39">
      <w:pPr>
        <w:tabs>
          <w:tab w:val="left" w:pos="8565"/>
        </w:tabs>
        <w:jc w:val="both"/>
        <w:rPr>
          <w:rFonts w:asciiTheme="minorHAnsi" w:hAnsiTheme="minorHAnsi"/>
          <w:b/>
          <w:bCs/>
        </w:rPr>
      </w:pPr>
      <w:r>
        <w:rPr>
          <w:rFonts w:asciiTheme="minorHAnsi" w:hAnsiTheme="minorHAnsi"/>
          <w:b/>
        </w:rPr>
        <w:t xml:space="preserve">Absent </w:t>
      </w:r>
      <w:r w:rsidR="00186A39" w:rsidRPr="00DF4A4D">
        <w:rPr>
          <w:rFonts w:asciiTheme="minorHAnsi" w:hAnsiTheme="minorHAnsi"/>
          <w:b/>
        </w:rPr>
        <w:t>:</w:t>
      </w:r>
      <w:r w:rsidRPr="00E034C1">
        <w:rPr>
          <w:rFonts w:asciiTheme="minorHAnsi" w:hAnsiTheme="minorHAnsi"/>
        </w:rPr>
        <w:t xml:space="preserve"> </w:t>
      </w:r>
      <w:r w:rsidRPr="00350520">
        <w:rPr>
          <w:rFonts w:asciiTheme="minorHAnsi" w:hAnsiTheme="minorHAnsi"/>
        </w:rPr>
        <w:t>CHABANON Thierry</w:t>
      </w:r>
      <w:r w:rsidR="00186A39">
        <w:rPr>
          <w:rFonts w:asciiTheme="minorHAnsi" w:hAnsiTheme="minorHAnsi"/>
        </w:rPr>
        <w:tab/>
      </w:r>
    </w:p>
    <w:p w:rsidR="00186A39" w:rsidRDefault="00186A39" w:rsidP="00F240FA">
      <w:pPr>
        <w:jc w:val="both"/>
        <w:rPr>
          <w:rFonts w:asciiTheme="minorHAnsi" w:hAnsiTheme="minorHAnsi"/>
          <w:sz w:val="10"/>
          <w:szCs w:val="10"/>
        </w:rPr>
      </w:pPr>
    </w:p>
    <w:p w:rsidR="00610F0C" w:rsidRPr="005C7271" w:rsidRDefault="00610F0C" w:rsidP="00610F0C">
      <w:pPr>
        <w:jc w:val="both"/>
        <w:rPr>
          <w:rFonts w:ascii="Calibri" w:hAnsi="Calibri"/>
        </w:rPr>
      </w:pPr>
      <w:r w:rsidRPr="005C7271">
        <w:rPr>
          <w:rFonts w:ascii="Calibri" w:hAnsi="Calibri"/>
          <w:b/>
          <w:bCs/>
        </w:rPr>
        <w:t>Le Maire</w:t>
      </w:r>
      <w:r w:rsidR="00B876B2" w:rsidRPr="005C7271">
        <w:rPr>
          <w:rFonts w:ascii="Calibri" w:hAnsi="Calibri"/>
        </w:rPr>
        <w:t>, Franck CALAS</w:t>
      </w:r>
      <w:r w:rsidRPr="005C7271">
        <w:rPr>
          <w:rFonts w:ascii="Calibri" w:hAnsi="Calibri"/>
        </w:rPr>
        <w:t xml:space="preserve"> déclare ouverte la séance du Conseil Municipal.</w:t>
      </w:r>
    </w:p>
    <w:p w:rsidR="00610F0C" w:rsidRPr="005C7271" w:rsidRDefault="00610F0C" w:rsidP="00610F0C">
      <w:pPr>
        <w:jc w:val="both"/>
        <w:rPr>
          <w:rFonts w:ascii="Calibri" w:hAnsi="Calibri"/>
          <w:sz w:val="10"/>
          <w:szCs w:val="10"/>
        </w:rPr>
      </w:pPr>
    </w:p>
    <w:p w:rsidR="00610F0C" w:rsidRPr="005C7271" w:rsidRDefault="00610F0C" w:rsidP="00610F0C">
      <w:pPr>
        <w:jc w:val="both"/>
        <w:rPr>
          <w:rFonts w:ascii="Calibri" w:hAnsi="Calibri"/>
        </w:rPr>
      </w:pPr>
      <w:r w:rsidRPr="005C7271">
        <w:rPr>
          <w:rFonts w:ascii="Calibri" w:hAnsi="Calibri"/>
          <w:b/>
        </w:rPr>
        <w:t>Secrétaire de séance :</w:t>
      </w:r>
      <w:r w:rsidRPr="005C7271">
        <w:rPr>
          <w:rFonts w:ascii="Calibri" w:hAnsi="Calibri"/>
        </w:rPr>
        <w:t xml:space="preserve"> </w:t>
      </w:r>
      <w:r w:rsidR="00E034C1">
        <w:rPr>
          <w:rFonts w:ascii="Calibri" w:hAnsi="Calibri"/>
        </w:rPr>
        <w:t>Emilie PAULE</w:t>
      </w:r>
    </w:p>
    <w:p w:rsidR="00610F0C" w:rsidRPr="00D372FC" w:rsidRDefault="00610F0C" w:rsidP="00610F0C">
      <w:pPr>
        <w:jc w:val="both"/>
        <w:rPr>
          <w:rFonts w:ascii="Calibri" w:hAnsi="Calibri"/>
          <w:sz w:val="14"/>
        </w:rPr>
      </w:pPr>
    </w:p>
    <w:p w:rsidR="00610F0C" w:rsidRPr="00A13D20" w:rsidRDefault="00610F0C" w:rsidP="00610F0C">
      <w:pPr>
        <w:jc w:val="both"/>
        <w:rPr>
          <w:rFonts w:ascii="Calibri" w:hAnsi="Calibri"/>
          <w:sz w:val="22"/>
          <w:szCs w:val="22"/>
        </w:rPr>
      </w:pPr>
      <w:r w:rsidRPr="00A13D20">
        <w:rPr>
          <w:rFonts w:ascii="Calibri" w:hAnsi="Calibri"/>
          <w:sz w:val="22"/>
          <w:szCs w:val="22"/>
        </w:rPr>
        <w:t xml:space="preserve">                                                                                         ******</w:t>
      </w:r>
    </w:p>
    <w:p w:rsidR="00610F0C" w:rsidRDefault="00610F0C" w:rsidP="00610F0C">
      <w:pPr>
        <w:jc w:val="both"/>
        <w:rPr>
          <w:rFonts w:ascii="Calibri" w:hAnsi="Calibri"/>
          <w:sz w:val="14"/>
          <w:szCs w:val="22"/>
        </w:rPr>
      </w:pPr>
    </w:p>
    <w:p w:rsidR="0005315A" w:rsidRPr="00D372FC" w:rsidRDefault="0005315A" w:rsidP="00610F0C">
      <w:pPr>
        <w:jc w:val="both"/>
        <w:rPr>
          <w:rFonts w:ascii="Calibri" w:hAnsi="Calibri"/>
          <w:sz w:val="14"/>
          <w:szCs w:val="22"/>
        </w:rPr>
      </w:pPr>
    </w:p>
    <w:p w:rsidR="00610F0C" w:rsidRPr="00132EA0" w:rsidRDefault="004332A2" w:rsidP="00610F0C">
      <w:pPr>
        <w:jc w:val="both"/>
        <w:rPr>
          <w:rFonts w:ascii="Calibri" w:hAnsi="Calibri"/>
          <w:sz w:val="22"/>
        </w:rPr>
      </w:pPr>
      <w:r w:rsidRPr="00132EA0">
        <w:rPr>
          <w:rFonts w:ascii="Calibri" w:hAnsi="Calibri"/>
          <w:sz w:val="22"/>
        </w:rPr>
        <w:t>Le</w:t>
      </w:r>
      <w:r w:rsidR="00610F0C" w:rsidRPr="00132EA0">
        <w:rPr>
          <w:rFonts w:ascii="Calibri" w:hAnsi="Calibri"/>
          <w:sz w:val="22"/>
        </w:rPr>
        <w:t xml:space="preserve"> compte</w:t>
      </w:r>
      <w:r w:rsidRPr="00132EA0">
        <w:rPr>
          <w:rFonts w:ascii="Calibri" w:hAnsi="Calibri"/>
          <w:sz w:val="22"/>
        </w:rPr>
        <w:t>-rendu</w:t>
      </w:r>
      <w:r w:rsidR="00610F0C" w:rsidRPr="00132EA0">
        <w:rPr>
          <w:rFonts w:ascii="Calibri" w:hAnsi="Calibri"/>
          <w:sz w:val="22"/>
        </w:rPr>
        <w:t xml:space="preserve"> </w:t>
      </w:r>
      <w:r w:rsidRPr="00132EA0">
        <w:rPr>
          <w:rFonts w:ascii="Calibri" w:hAnsi="Calibri"/>
          <w:sz w:val="22"/>
        </w:rPr>
        <w:t xml:space="preserve">du </w:t>
      </w:r>
      <w:r w:rsidR="00F74E54">
        <w:rPr>
          <w:rFonts w:ascii="Calibri" w:hAnsi="Calibri"/>
          <w:sz w:val="22"/>
        </w:rPr>
        <w:t>29 juillet</w:t>
      </w:r>
      <w:r w:rsidRPr="00132EA0">
        <w:rPr>
          <w:rFonts w:ascii="Calibri" w:hAnsi="Calibri"/>
          <w:sz w:val="22"/>
        </w:rPr>
        <w:t xml:space="preserve"> 2021</w:t>
      </w:r>
      <w:r w:rsidR="00610F0C" w:rsidRPr="00132EA0">
        <w:rPr>
          <w:rFonts w:ascii="Calibri" w:hAnsi="Calibri"/>
          <w:sz w:val="22"/>
        </w:rPr>
        <w:t xml:space="preserve"> </w:t>
      </w:r>
      <w:r w:rsidRPr="00132EA0">
        <w:rPr>
          <w:rFonts w:ascii="Calibri" w:hAnsi="Calibri"/>
          <w:sz w:val="22"/>
        </w:rPr>
        <w:t>est</w:t>
      </w:r>
      <w:r w:rsidR="00610F0C" w:rsidRPr="00132EA0">
        <w:rPr>
          <w:rFonts w:ascii="Calibri" w:hAnsi="Calibri"/>
          <w:sz w:val="22"/>
        </w:rPr>
        <w:t xml:space="preserve"> approuvé et validé à l’unanimité.</w:t>
      </w:r>
    </w:p>
    <w:p w:rsidR="00977579" w:rsidRPr="00977579" w:rsidRDefault="00977579" w:rsidP="00610F0C">
      <w:pPr>
        <w:jc w:val="both"/>
        <w:rPr>
          <w:rFonts w:ascii="Calibri" w:hAnsi="Calibri"/>
          <w:sz w:val="14"/>
        </w:rPr>
      </w:pPr>
    </w:p>
    <w:p w:rsidR="00610F0C" w:rsidRPr="00EF4935" w:rsidRDefault="00610F0C" w:rsidP="00610F0C">
      <w:pPr>
        <w:pStyle w:val="Titre2"/>
        <w:rPr>
          <w:rFonts w:ascii="Calibri" w:hAnsi="Calibri"/>
          <w:b w:val="0"/>
          <w:bCs w:val="0"/>
          <w:u w:val="none"/>
        </w:rPr>
      </w:pPr>
      <w:r w:rsidRPr="00EF4935">
        <w:rPr>
          <w:rFonts w:ascii="Calibri" w:hAnsi="Calibri"/>
        </w:rPr>
        <w:t>Puis, selon l’ordre du jour</w:t>
      </w:r>
      <w:r w:rsidRPr="00EF4935">
        <w:rPr>
          <w:rFonts w:ascii="Calibri" w:hAnsi="Calibri"/>
          <w:u w:val="none"/>
        </w:rPr>
        <w:t> </w:t>
      </w:r>
      <w:r w:rsidRPr="00EF4935">
        <w:rPr>
          <w:rFonts w:ascii="Calibri" w:hAnsi="Calibri"/>
          <w:b w:val="0"/>
          <w:bCs w:val="0"/>
          <w:u w:val="none"/>
        </w:rPr>
        <w:t>:</w:t>
      </w:r>
    </w:p>
    <w:p w:rsidR="00711958" w:rsidRPr="00EF4935" w:rsidRDefault="00711958" w:rsidP="00711958">
      <w:pPr>
        <w:jc w:val="both"/>
        <w:rPr>
          <w:rFonts w:ascii="Calibri" w:hAnsi="Calibri"/>
        </w:rPr>
      </w:pPr>
    </w:p>
    <w:p w:rsidR="00EF4935" w:rsidRPr="00005834" w:rsidRDefault="00EF4935" w:rsidP="00EF4935">
      <w:pPr>
        <w:jc w:val="both"/>
        <w:rPr>
          <w:rFonts w:asciiTheme="minorHAnsi" w:hAnsiTheme="minorHAnsi"/>
          <w:b/>
          <w:u w:val="single"/>
        </w:rPr>
      </w:pPr>
      <w:r w:rsidRPr="00005834">
        <w:rPr>
          <w:rFonts w:asciiTheme="minorHAnsi" w:hAnsiTheme="minorHAnsi"/>
          <w:b/>
          <w:u w:val="single"/>
        </w:rPr>
        <w:t>I/</w:t>
      </w:r>
      <w:r w:rsidR="00F74E54">
        <w:rPr>
          <w:rFonts w:asciiTheme="minorHAnsi" w:hAnsiTheme="minorHAnsi"/>
          <w:b/>
          <w:u w:val="single"/>
        </w:rPr>
        <w:t>Modification des statuts du Syndicat des Eaux Potables Bresse Dombes Saône</w:t>
      </w:r>
      <w:r w:rsidRPr="00005834">
        <w:rPr>
          <w:rFonts w:asciiTheme="minorHAnsi" w:hAnsiTheme="minorHAnsi"/>
          <w:b/>
          <w:u w:val="single"/>
        </w:rPr>
        <w:t xml:space="preserve"> </w:t>
      </w:r>
    </w:p>
    <w:p w:rsidR="00EF4935" w:rsidRPr="00EF4935" w:rsidRDefault="00EF4935" w:rsidP="00EF4935">
      <w:pPr>
        <w:jc w:val="both"/>
        <w:rPr>
          <w:rFonts w:asciiTheme="minorHAnsi" w:hAnsiTheme="minorHAnsi"/>
        </w:rPr>
      </w:pPr>
    </w:p>
    <w:p w:rsidR="00F74E54" w:rsidRPr="00F74E54" w:rsidRDefault="00F74E54" w:rsidP="00F74E54">
      <w:pPr>
        <w:ind w:right="84"/>
        <w:jc w:val="both"/>
        <w:rPr>
          <w:rFonts w:asciiTheme="minorHAnsi" w:hAnsiTheme="minorHAnsi"/>
          <w:sz w:val="22"/>
          <w:szCs w:val="22"/>
        </w:rPr>
      </w:pPr>
      <w:r w:rsidRPr="00F74E54">
        <w:rPr>
          <w:rFonts w:asciiTheme="minorHAnsi" w:hAnsiTheme="minorHAnsi"/>
          <w:sz w:val="22"/>
          <w:szCs w:val="22"/>
        </w:rPr>
        <w:t>Monsieur le Maire expose au conseil municipal que suite à la création du SEP Bresse Dombes Saône au 1</w:t>
      </w:r>
      <w:r w:rsidRPr="00F74E54">
        <w:rPr>
          <w:rFonts w:asciiTheme="minorHAnsi" w:hAnsiTheme="minorHAnsi"/>
          <w:sz w:val="22"/>
          <w:szCs w:val="22"/>
          <w:vertAlign w:val="superscript"/>
        </w:rPr>
        <w:t>er</w:t>
      </w:r>
      <w:r w:rsidRPr="00F74E54">
        <w:rPr>
          <w:rFonts w:asciiTheme="minorHAnsi" w:hAnsiTheme="minorHAnsi"/>
          <w:sz w:val="22"/>
          <w:szCs w:val="22"/>
        </w:rPr>
        <w:t xml:space="preserve"> janvier 2019 issu de la fusion des ex SIE Dombes Saône, Renom Chalaronne, Renom </w:t>
      </w:r>
      <w:proofErr w:type="spellStart"/>
      <w:r w:rsidRPr="00F74E54">
        <w:rPr>
          <w:rFonts w:asciiTheme="minorHAnsi" w:hAnsiTheme="minorHAnsi"/>
          <w:sz w:val="22"/>
          <w:szCs w:val="22"/>
        </w:rPr>
        <w:t>Veyle</w:t>
      </w:r>
      <w:proofErr w:type="spellEnd"/>
      <w:r w:rsidRPr="00F74E54">
        <w:rPr>
          <w:rFonts w:asciiTheme="minorHAnsi" w:hAnsiTheme="minorHAnsi"/>
          <w:sz w:val="22"/>
          <w:szCs w:val="22"/>
        </w:rPr>
        <w:t xml:space="preserve"> et </w:t>
      </w:r>
      <w:proofErr w:type="spellStart"/>
      <w:r w:rsidRPr="00F74E54">
        <w:rPr>
          <w:rFonts w:asciiTheme="minorHAnsi" w:hAnsiTheme="minorHAnsi"/>
          <w:sz w:val="22"/>
          <w:szCs w:val="22"/>
        </w:rPr>
        <w:t>Veyle</w:t>
      </w:r>
      <w:proofErr w:type="spellEnd"/>
      <w:r w:rsidRPr="00F74E54">
        <w:rPr>
          <w:rFonts w:asciiTheme="minorHAnsi" w:hAnsiTheme="minorHAnsi"/>
          <w:sz w:val="22"/>
          <w:szCs w:val="22"/>
        </w:rPr>
        <w:t xml:space="preserve"> Chalaronne puis l’adhésion au 1</w:t>
      </w:r>
      <w:r w:rsidRPr="00F74E54">
        <w:rPr>
          <w:rFonts w:asciiTheme="minorHAnsi" w:hAnsiTheme="minorHAnsi"/>
          <w:sz w:val="22"/>
          <w:szCs w:val="22"/>
          <w:vertAlign w:val="superscript"/>
        </w:rPr>
        <w:t>er</w:t>
      </w:r>
      <w:r w:rsidRPr="00F74E54">
        <w:rPr>
          <w:rFonts w:asciiTheme="minorHAnsi" w:hAnsiTheme="minorHAnsi"/>
          <w:sz w:val="22"/>
          <w:szCs w:val="22"/>
        </w:rPr>
        <w:t xml:space="preserve"> janvier 2020 de l’ex SIE Montmerle et Environs, il est apparu nécessaire de relocaliser son siège social par rapport au nouveau périmètre syndical et de construire des bureaux neufs plus adaptés.</w:t>
      </w:r>
    </w:p>
    <w:p w:rsidR="00F74E54" w:rsidRPr="00F74E54" w:rsidRDefault="00F74E54" w:rsidP="00F74E54">
      <w:pPr>
        <w:ind w:right="84"/>
        <w:jc w:val="both"/>
        <w:rPr>
          <w:rFonts w:asciiTheme="minorHAnsi" w:hAnsiTheme="minorHAnsi"/>
          <w:sz w:val="22"/>
          <w:szCs w:val="22"/>
        </w:rPr>
      </w:pPr>
      <w:r w:rsidRPr="00F74E54">
        <w:rPr>
          <w:rFonts w:asciiTheme="minorHAnsi" w:hAnsiTheme="minorHAnsi"/>
          <w:sz w:val="22"/>
          <w:szCs w:val="22"/>
        </w:rPr>
        <w:t xml:space="preserve">Le choix s’est porté sur Saint </w:t>
      </w:r>
      <w:proofErr w:type="spellStart"/>
      <w:r w:rsidRPr="00F74E54">
        <w:rPr>
          <w:rFonts w:asciiTheme="minorHAnsi" w:hAnsiTheme="minorHAnsi"/>
          <w:sz w:val="22"/>
          <w:szCs w:val="22"/>
        </w:rPr>
        <w:t>Trivier</w:t>
      </w:r>
      <w:proofErr w:type="spellEnd"/>
      <w:r w:rsidRPr="00F74E54">
        <w:rPr>
          <w:rFonts w:asciiTheme="minorHAnsi" w:hAnsiTheme="minorHAnsi"/>
          <w:sz w:val="22"/>
          <w:szCs w:val="22"/>
        </w:rPr>
        <w:t xml:space="preserve"> sur </w:t>
      </w:r>
      <w:proofErr w:type="spellStart"/>
      <w:r w:rsidRPr="00F74E54">
        <w:rPr>
          <w:rFonts w:asciiTheme="minorHAnsi" w:hAnsiTheme="minorHAnsi"/>
          <w:sz w:val="22"/>
          <w:szCs w:val="22"/>
        </w:rPr>
        <w:t>Moignans</w:t>
      </w:r>
      <w:proofErr w:type="spellEnd"/>
      <w:r w:rsidRPr="00F74E54">
        <w:rPr>
          <w:rFonts w:asciiTheme="minorHAnsi" w:hAnsiTheme="minorHAnsi"/>
          <w:sz w:val="22"/>
          <w:szCs w:val="22"/>
        </w:rPr>
        <w:t>, commune au centre du syndicat et dont le 1</w:t>
      </w:r>
      <w:r w:rsidRPr="00F74E54">
        <w:rPr>
          <w:rFonts w:asciiTheme="minorHAnsi" w:hAnsiTheme="minorHAnsi"/>
          <w:sz w:val="22"/>
          <w:szCs w:val="22"/>
          <w:vertAlign w:val="superscript"/>
        </w:rPr>
        <w:t>er</w:t>
      </w:r>
      <w:r w:rsidRPr="00F74E54">
        <w:rPr>
          <w:rFonts w:asciiTheme="minorHAnsi" w:hAnsiTheme="minorHAnsi"/>
          <w:sz w:val="22"/>
          <w:szCs w:val="22"/>
        </w:rPr>
        <w:t xml:space="preserve"> étage de la mairie est inoccupé.</w:t>
      </w:r>
    </w:p>
    <w:p w:rsidR="00F74E54" w:rsidRPr="00F74E54" w:rsidRDefault="00F74E54" w:rsidP="00F74E54">
      <w:pPr>
        <w:ind w:right="84"/>
        <w:jc w:val="both"/>
        <w:rPr>
          <w:rFonts w:asciiTheme="minorHAnsi" w:hAnsiTheme="minorHAnsi"/>
          <w:sz w:val="22"/>
          <w:szCs w:val="22"/>
        </w:rPr>
      </w:pPr>
      <w:r w:rsidRPr="00F74E54">
        <w:rPr>
          <w:rFonts w:asciiTheme="minorHAnsi" w:hAnsiTheme="minorHAnsi"/>
          <w:sz w:val="22"/>
          <w:szCs w:val="22"/>
        </w:rPr>
        <w:t xml:space="preserve">Il convient ainsi de modifier l’article 3 « siège du syndicat » des statuts du SEP Bresse Dombes Saône et de remplacer la phrase : « Le siège du syndicat est fixé à 01390 </w:t>
      </w:r>
      <w:proofErr w:type="spellStart"/>
      <w:r w:rsidRPr="00F74E54">
        <w:rPr>
          <w:rFonts w:asciiTheme="minorHAnsi" w:hAnsiTheme="minorHAnsi"/>
          <w:sz w:val="22"/>
          <w:szCs w:val="22"/>
        </w:rPr>
        <w:t>Civrieux</w:t>
      </w:r>
      <w:proofErr w:type="spellEnd"/>
      <w:r w:rsidRPr="00F74E54">
        <w:rPr>
          <w:rFonts w:asciiTheme="minorHAnsi" w:hAnsiTheme="minorHAnsi"/>
          <w:sz w:val="22"/>
          <w:szCs w:val="22"/>
        </w:rPr>
        <w:t xml:space="preserve">, 128 Chemin des Trois Fontaines », par «  le siège du syndicat est fixé à 01990 St </w:t>
      </w:r>
      <w:proofErr w:type="spellStart"/>
      <w:r w:rsidRPr="00F74E54">
        <w:rPr>
          <w:rFonts w:asciiTheme="minorHAnsi" w:hAnsiTheme="minorHAnsi"/>
          <w:sz w:val="22"/>
          <w:szCs w:val="22"/>
        </w:rPr>
        <w:t>Trivier</w:t>
      </w:r>
      <w:proofErr w:type="spellEnd"/>
      <w:r w:rsidRPr="00F74E54">
        <w:rPr>
          <w:rFonts w:asciiTheme="minorHAnsi" w:hAnsiTheme="minorHAnsi"/>
          <w:sz w:val="22"/>
          <w:szCs w:val="22"/>
        </w:rPr>
        <w:t xml:space="preserve"> sur </w:t>
      </w:r>
      <w:proofErr w:type="spellStart"/>
      <w:r w:rsidRPr="00F74E54">
        <w:rPr>
          <w:rFonts w:asciiTheme="minorHAnsi" w:hAnsiTheme="minorHAnsi"/>
          <w:sz w:val="22"/>
          <w:szCs w:val="22"/>
        </w:rPr>
        <w:t>Moignans</w:t>
      </w:r>
      <w:proofErr w:type="spellEnd"/>
      <w:r w:rsidRPr="00F74E54">
        <w:rPr>
          <w:rFonts w:asciiTheme="minorHAnsi" w:hAnsiTheme="minorHAnsi"/>
          <w:sz w:val="22"/>
          <w:szCs w:val="22"/>
        </w:rPr>
        <w:t>, place de l’Hôtel de Ville ».</w:t>
      </w:r>
    </w:p>
    <w:p w:rsidR="00F74E54" w:rsidRPr="00F74E54" w:rsidRDefault="00F74E54" w:rsidP="00F74E54">
      <w:pPr>
        <w:ind w:right="84"/>
        <w:jc w:val="both"/>
        <w:rPr>
          <w:rFonts w:asciiTheme="minorHAnsi" w:hAnsiTheme="minorHAnsi"/>
          <w:sz w:val="22"/>
          <w:szCs w:val="22"/>
        </w:rPr>
      </w:pPr>
      <w:r w:rsidRPr="00F74E54">
        <w:rPr>
          <w:rFonts w:asciiTheme="minorHAnsi" w:hAnsiTheme="minorHAnsi"/>
          <w:sz w:val="22"/>
          <w:szCs w:val="22"/>
        </w:rPr>
        <w:t xml:space="preserve">Actuellement l’article 6 des statuts limite la composition du Bureau au président et vice-présidents. Le SEP Bresse Dombes Saône souhaite que compte tenu de la charge des missions confiées à chaque vice-président, le Bureau </w:t>
      </w:r>
      <w:proofErr w:type="gramStart"/>
      <w:r w:rsidRPr="00F74E54">
        <w:rPr>
          <w:rFonts w:asciiTheme="minorHAnsi" w:hAnsiTheme="minorHAnsi"/>
          <w:sz w:val="22"/>
          <w:szCs w:val="22"/>
        </w:rPr>
        <w:t>soit</w:t>
      </w:r>
      <w:proofErr w:type="gramEnd"/>
      <w:r w:rsidRPr="00F74E54">
        <w:rPr>
          <w:rFonts w:asciiTheme="minorHAnsi" w:hAnsiTheme="minorHAnsi"/>
          <w:sz w:val="22"/>
          <w:szCs w:val="22"/>
        </w:rPr>
        <w:t xml:space="preserve"> élargi à d’autres délégués. L’article pourrait être libellé ainsi : « Le comité syndical désigne parmi ses membres, et après chaque renouvellement, un bureau composé d’un Président, de Vice-présidents, et éventuellement d’un ou plusieurs autres membres. Le nombre de membres sera défini par délibération du comité syndical. »</w:t>
      </w:r>
    </w:p>
    <w:p w:rsidR="00F74E54" w:rsidRPr="00F74E54" w:rsidRDefault="00F74E54" w:rsidP="00F74E54">
      <w:pPr>
        <w:ind w:right="84"/>
        <w:jc w:val="both"/>
        <w:rPr>
          <w:rFonts w:asciiTheme="minorHAnsi" w:hAnsiTheme="minorHAnsi"/>
          <w:sz w:val="22"/>
          <w:szCs w:val="22"/>
        </w:rPr>
      </w:pPr>
      <w:r w:rsidRPr="00F74E54">
        <w:rPr>
          <w:rFonts w:asciiTheme="minorHAnsi" w:hAnsiTheme="minorHAnsi"/>
          <w:sz w:val="22"/>
          <w:szCs w:val="22"/>
        </w:rPr>
        <w:t>Le SEP Bresse Dombes Saône souhaite également que soit créé un article relatif aux commissions précisant que « Le comité syndical peut, à tout moment, créer des commissions permanentes ou temporaires. Leur nombre, leur composition leur objet et leur fonctionnement sont fixés par délibération du comité syndical. »</w:t>
      </w:r>
    </w:p>
    <w:p w:rsidR="00F74E54" w:rsidRPr="00F74E54" w:rsidRDefault="00F74E54" w:rsidP="00F74E54">
      <w:pPr>
        <w:tabs>
          <w:tab w:val="num" w:pos="0"/>
        </w:tabs>
        <w:ind w:right="84"/>
        <w:jc w:val="both"/>
        <w:rPr>
          <w:rFonts w:asciiTheme="minorHAnsi" w:hAnsiTheme="minorHAnsi"/>
          <w:sz w:val="22"/>
          <w:szCs w:val="22"/>
        </w:rPr>
      </w:pPr>
      <w:r w:rsidRPr="00F74E54">
        <w:rPr>
          <w:rFonts w:asciiTheme="minorHAnsi" w:hAnsiTheme="minorHAnsi"/>
          <w:sz w:val="22"/>
          <w:szCs w:val="22"/>
        </w:rPr>
        <w:t>Le conseil municipal, après en avoir délibéré, à l’unanimité, les membres du conseil</w:t>
      </w:r>
      <w:r>
        <w:rPr>
          <w:rFonts w:asciiTheme="minorHAnsi" w:hAnsiTheme="minorHAnsi"/>
          <w:sz w:val="22"/>
          <w:szCs w:val="22"/>
        </w:rPr>
        <w:t xml:space="preserve"> accepte </w:t>
      </w:r>
      <w:r w:rsidRPr="00F74E54">
        <w:rPr>
          <w:rFonts w:asciiTheme="minorHAnsi" w:hAnsiTheme="minorHAnsi"/>
          <w:sz w:val="22"/>
          <w:szCs w:val="22"/>
        </w:rPr>
        <w:t>la modification des articles suivants des statuts du SEP Bresse Dombes Saône :</w:t>
      </w:r>
    </w:p>
    <w:p w:rsidR="00F74E54" w:rsidRPr="00F74E54" w:rsidRDefault="00F74E54" w:rsidP="00F74E54">
      <w:pPr>
        <w:numPr>
          <w:ilvl w:val="0"/>
          <w:numId w:val="24"/>
        </w:numPr>
        <w:tabs>
          <w:tab w:val="left" w:pos="567"/>
          <w:tab w:val="left" w:pos="850"/>
        </w:tabs>
        <w:suppressAutoHyphens/>
        <w:ind w:right="85"/>
        <w:jc w:val="both"/>
        <w:rPr>
          <w:rFonts w:asciiTheme="minorHAnsi" w:hAnsiTheme="minorHAnsi"/>
          <w:sz w:val="22"/>
          <w:szCs w:val="22"/>
        </w:rPr>
      </w:pPr>
      <w:r w:rsidRPr="00F74E54">
        <w:rPr>
          <w:rFonts w:asciiTheme="minorHAnsi" w:hAnsiTheme="minorHAnsi"/>
          <w:sz w:val="22"/>
          <w:szCs w:val="22"/>
        </w:rPr>
        <w:t xml:space="preserve">Article 3 – Siège du syndicat : Le siège du syndicat est fixé place de l’Hôtel de Ville -01990 Saint </w:t>
      </w:r>
      <w:proofErr w:type="spellStart"/>
      <w:r w:rsidRPr="00F74E54">
        <w:rPr>
          <w:rFonts w:asciiTheme="minorHAnsi" w:hAnsiTheme="minorHAnsi"/>
          <w:sz w:val="22"/>
          <w:szCs w:val="22"/>
        </w:rPr>
        <w:t>Trivier</w:t>
      </w:r>
      <w:proofErr w:type="spellEnd"/>
      <w:r w:rsidRPr="00F74E54">
        <w:rPr>
          <w:rFonts w:asciiTheme="minorHAnsi" w:hAnsiTheme="minorHAnsi"/>
          <w:sz w:val="22"/>
          <w:szCs w:val="22"/>
        </w:rPr>
        <w:t xml:space="preserve"> sur </w:t>
      </w:r>
      <w:proofErr w:type="spellStart"/>
      <w:r w:rsidRPr="00F74E54">
        <w:rPr>
          <w:rFonts w:asciiTheme="minorHAnsi" w:hAnsiTheme="minorHAnsi"/>
          <w:sz w:val="22"/>
          <w:szCs w:val="22"/>
        </w:rPr>
        <w:t>Moignans</w:t>
      </w:r>
      <w:proofErr w:type="spellEnd"/>
      <w:r w:rsidRPr="00F74E54">
        <w:rPr>
          <w:rFonts w:asciiTheme="minorHAnsi" w:hAnsiTheme="minorHAnsi"/>
          <w:sz w:val="22"/>
          <w:szCs w:val="22"/>
        </w:rPr>
        <w:t>.</w:t>
      </w:r>
    </w:p>
    <w:p w:rsidR="00F74E54" w:rsidRPr="00F74E54" w:rsidRDefault="00F74E54" w:rsidP="00F74E54">
      <w:pPr>
        <w:tabs>
          <w:tab w:val="num" w:pos="0"/>
        </w:tabs>
        <w:ind w:right="84"/>
        <w:jc w:val="both"/>
        <w:rPr>
          <w:rFonts w:asciiTheme="minorHAnsi" w:hAnsiTheme="minorHAnsi"/>
          <w:sz w:val="22"/>
          <w:szCs w:val="22"/>
        </w:rPr>
      </w:pPr>
      <w:r w:rsidRPr="00F74E54">
        <w:rPr>
          <w:rFonts w:asciiTheme="minorHAnsi" w:hAnsiTheme="minorHAnsi"/>
          <w:sz w:val="22"/>
          <w:szCs w:val="22"/>
        </w:rPr>
        <w:t>Article 6 – Composition du Bureau : Le comité syndical désigne parmi ses membres et après chaque renouvellement, un Bureau composé d’un Président, de Vice-présidents, et éventuellement d’un ou plusieurs autres membres. Le nombre de membres sera défini par délibération du comité syndical.</w:t>
      </w:r>
    </w:p>
    <w:p w:rsidR="00F74E54" w:rsidRPr="00F74E54" w:rsidRDefault="00F74E54" w:rsidP="00F74E54">
      <w:pPr>
        <w:tabs>
          <w:tab w:val="num" w:pos="0"/>
        </w:tabs>
        <w:ind w:right="84"/>
        <w:jc w:val="both"/>
        <w:rPr>
          <w:rFonts w:asciiTheme="minorHAnsi" w:hAnsiTheme="minorHAnsi"/>
          <w:sz w:val="22"/>
          <w:szCs w:val="22"/>
        </w:rPr>
      </w:pPr>
      <w:r>
        <w:rPr>
          <w:rFonts w:asciiTheme="minorHAnsi" w:hAnsiTheme="minorHAnsi"/>
          <w:sz w:val="22"/>
          <w:szCs w:val="22"/>
        </w:rPr>
        <w:lastRenderedPageBreak/>
        <w:t>Le Conseil Municipal a</w:t>
      </w:r>
      <w:r w:rsidRPr="00F74E54">
        <w:rPr>
          <w:rFonts w:asciiTheme="minorHAnsi" w:hAnsiTheme="minorHAnsi"/>
          <w:sz w:val="22"/>
          <w:szCs w:val="22"/>
        </w:rPr>
        <w:t>ccepte</w:t>
      </w:r>
      <w:r>
        <w:rPr>
          <w:rFonts w:asciiTheme="minorHAnsi" w:hAnsiTheme="minorHAnsi"/>
          <w:sz w:val="22"/>
          <w:szCs w:val="22"/>
        </w:rPr>
        <w:t xml:space="preserve"> également </w:t>
      </w:r>
      <w:r w:rsidRPr="00F74E54">
        <w:rPr>
          <w:rFonts w:asciiTheme="minorHAnsi" w:hAnsiTheme="minorHAnsi"/>
          <w:sz w:val="22"/>
          <w:szCs w:val="22"/>
        </w:rPr>
        <w:t xml:space="preserve"> la création d’un nouvel article : Article nouveau – Constitution et composition des Commissions : Le comité syndical peut, à tout moment, créer des commissions permanentes ou temporaires. Leur nombre, leur composition, leur objet et leur fonctionnement sont fixés par délibération du comité syndical. Ce nouvel article portera le numéro 11.</w:t>
      </w:r>
    </w:p>
    <w:p w:rsidR="00F74E54" w:rsidRPr="00F74E54" w:rsidRDefault="00F74E54" w:rsidP="00F74E54">
      <w:pPr>
        <w:tabs>
          <w:tab w:val="num" w:pos="0"/>
        </w:tabs>
        <w:ind w:right="84"/>
        <w:jc w:val="both"/>
        <w:rPr>
          <w:rFonts w:asciiTheme="minorHAnsi" w:hAnsiTheme="minorHAnsi"/>
          <w:sz w:val="22"/>
          <w:szCs w:val="22"/>
        </w:rPr>
      </w:pPr>
    </w:p>
    <w:p w:rsidR="00F74E54" w:rsidRPr="00F74E54" w:rsidRDefault="00F74E54" w:rsidP="00F74E54">
      <w:pPr>
        <w:tabs>
          <w:tab w:val="num" w:pos="0"/>
        </w:tabs>
        <w:ind w:right="84"/>
        <w:jc w:val="both"/>
        <w:rPr>
          <w:rFonts w:asciiTheme="minorHAnsi" w:hAnsiTheme="minorHAnsi"/>
          <w:sz w:val="22"/>
          <w:szCs w:val="22"/>
        </w:rPr>
      </w:pPr>
      <w:r>
        <w:rPr>
          <w:rFonts w:asciiTheme="minorHAnsi" w:hAnsiTheme="minorHAnsi"/>
          <w:sz w:val="22"/>
          <w:szCs w:val="22"/>
        </w:rPr>
        <w:t xml:space="preserve">Il </w:t>
      </w:r>
      <w:r w:rsidRPr="00F74E54">
        <w:rPr>
          <w:rFonts w:asciiTheme="minorHAnsi" w:hAnsiTheme="minorHAnsi"/>
          <w:sz w:val="22"/>
          <w:szCs w:val="22"/>
        </w:rPr>
        <w:t>Autorise le Maire à signer tous actes et pièces s’y rapportant.</w:t>
      </w:r>
    </w:p>
    <w:p w:rsidR="00DB133F" w:rsidRPr="00DB133F" w:rsidRDefault="00DB133F" w:rsidP="00DB133F">
      <w:pPr>
        <w:pStyle w:val="Paragraphedeliste"/>
        <w:ind w:left="0"/>
        <w:jc w:val="both"/>
        <w:rPr>
          <w:rFonts w:asciiTheme="minorHAnsi" w:hAnsiTheme="minorHAnsi"/>
        </w:rPr>
      </w:pPr>
    </w:p>
    <w:p w:rsidR="00F968F4" w:rsidRPr="00F968F4" w:rsidRDefault="00F968F4" w:rsidP="004332A2">
      <w:pPr>
        <w:jc w:val="both"/>
        <w:rPr>
          <w:rFonts w:asciiTheme="minorHAnsi" w:hAnsiTheme="minorHAnsi"/>
          <w:b/>
          <w:u w:val="single"/>
        </w:rPr>
      </w:pPr>
      <w:r w:rsidRPr="00F968F4">
        <w:rPr>
          <w:rFonts w:asciiTheme="minorHAnsi" w:hAnsiTheme="minorHAnsi"/>
          <w:b/>
          <w:u w:val="single"/>
        </w:rPr>
        <w:t xml:space="preserve">II/ </w:t>
      </w:r>
      <w:r w:rsidR="00F74E54">
        <w:rPr>
          <w:rFonts w:asciiTheme="minorHAnsi" w:hAnsiTheme="minorHAnsi"/>
          <w:b/>
          <w:u w:val="single"/>
        </w:rPr>
        <w:t>ONF – Programme de coupes 2022</w:t>
      </w:r>
    </w:p>
    <w:p w:rsidR="00EF4935" w:rsidRDefault="00EF4935" w:rsidP="00EF4935">
      <w:pPr>
        <w:jc w:val="both"/>
        <w:rPr>
          <w:rFonts w:asciiTheme="minorHAnsi" w:hAnsiTheme="minorHAnsi"/>
        </w:rPr>
      </w:pPr>
    </w:p>
    <w:p w:rsidR="00F74E54" w:rsidRPr="00E5726B" w:rsidRDefault="00F74E54" w:rsidP="00F74E54">
      <w:pPr>
        <w:jc w:val="both"/>
        <w:rPr>
          <w:rFonts w:asciiTheme="minorHAnsi" w:hAnsiTheme="minorHAnsi"/>
        </w:rPr>
      </w:pPr>
      <w:r w:rsidRPr="00E5726B">
        <w:rPr>
          <w:rFonts w:asciiTheme="minorHAnsi" w:hAnsiTheme="minorHAnsi"/>
        </w:rPr>
        <w:t>M. le Maire</w:t>
      </w:r>
      <w:r w:rsidRPr="00E5726B">
        <w:rPr>
          <w:rFonts w:asciiTheme="minorHAnsi" w:hAnsiTheme="minorHAnsi"/>
          <w:b/>
        </w:rPr>
        <w:t xml:space="preserve"> </w:t>
      </w:r>
      <w:r w:rsidRPr="00E5726B">
        <w:rPr>
          <w:rFonts w:asciiTheme="minorHAnsi" w:hAnsiTheme="minorHAnsi"/>
        </w:rPr>
        <w:t xml:space="preserve">donne lecture au Conseil Municipal de la lettre de l'Office National des Forêts, concernant les coupes à asseoir en </w:t>
      </w:r>
      <w:r>
        <w:rPr>
          <w:rFonts w:asciiTheme="minorHAnsi" w:hAnsiTheme="minorHAnsi"/>
        </w:rPr>
        <w:t xml:space="preserve">2022 </w:t>
      </w:r>
      <w:r w:rsidRPr="00E5726B">
        <w:rPr>
          <w:rFonts w:asciiTheme="minorHAnsi" w:hAnsiTheme="minorHAnsi"/>
        </w:rPr>
        <w:t>en forêt communale relevant du Régime Forestier.</w:t>
      </w:r>
    </w:p>
    <w:p w:rsidR="00F74E54" w:rsidRPr="00E5726B" w:rsidRDefault="00F74E54" w:rsidP="00F74E54">
      <w:pPr>
        <w:jc w:val="both"/>
        <w:rPr>
          <w:rFonts w:asciiTheme="minorHAnsi" w:hAnsiTheme="minorHAnsi"/>
        </w:rPr>
      </w:pPr>
    </w:p>
    <w:p w:rsidR="00F74E54" w:rsidRDefault="00F74E54" w:rsidP="00F74E54">
      <w:pPr>
        <w:jc w:val="both"/>
        <w:rPr>
          <w:rFonts w:asciiTheme="minorHAnsi" w:hAnsiTheme="minorHAnsi"/>
          <w:b/>
        </w:rPr>
      </w:pPr>
      <w:r w:rsidRPr="00E5726B">
        <w:rPr>
          <w:rFonts w:asciiTheme="minorHAnsi" w:hAnsiTheme="minorHAnsi"/>
        </w:rPr>
        <w:t>Le Conseil Municipal, après en avoir délibéré :</w:t>
      </w:r>
    </w:p>
    <w:p w:rsidR="00F74E54" w:rsidRPr="00E5726B" w:rsidRDefault="00F74E54" w:rsidP="00F74E54">
      <w:pPr>
        <w:jc w:val="both"/>
        <w:rPr>
          <w:rFonts w:asciiTheme="minorHAnsi" w:hAnsiTheme="minorHAnsi"/>
        </w:rPr>
      </w:pPr>
      <w:r w:rsidRPr="00E5726B">
        <w:rPr>
          <w:rFonts w:asciiTheme="minorHAnsi" w:hAnsiTheme="minorHAnsi"/>
          <w:b/>
        </w:rPr>
        <w:t xml:space="preserve">1 </w:t>
      </w:r>
      <w:r w:rsidRPr="00B93D6A">
        <w:rPr>
          <w:rFonts w:asciiTheme="minorHAnsi" w:hAnsiTheme="minorHAnsi"/>
        </w:rPr>
        <w:t>–</w:t>
      </w:r>
      <w:r w:rsidRPr="00E5726B">
        <w:rPr>
          <w:rFonts w:asciiTheme="minorHAnsi" w:hAnsiTheme="minorHAnsi"/>
        </w:rPr>
        <w:t xml:space="preserve"> Approuve l'Etat d'Assiette des coupes de l'année </w:t>
      </w:r>
      <w:r>
        <w:rPr>
          <w:rFonts w:asciiTheme="minorHAnsi" w:hAnsiTheme="minorHAnsi"/>
        </w:rPr>
        <w:t>2022</w:t>
      </w:r>
      <w:r w:rsidRPr="00E5726B">
        <w:rPr>
          <w:rFonts w:asciiTheme="minorHAnsi" w:hAnsiTheme="minorHAnsi"/>
        </w:rPr>
        <w:t xml:space="preserve"> présenté ci-après</w:t>
      </w:r>
    </w:p>
    <w:p w:rsidR="00F74E54" w:rsidRPr="00E5726B" w:rsidRDefault="00F74E54" w:rsidP="00F74E54">
      <w:pPr>
        <w:jc w:val="both"/>
        <w:rPr>
          <w:rFonts w:asciiTheme="minorHAnsi" w:hAnsiTheme="minorHAnsi"/>
        </w:rPr>
      </w:pPr>
      <w:r w:rsidRPr="00E5726B">
        <w:rPr>
          <w:rFonts w:asciiTheme="minorHAnsi" w:hAnsiTheme="minorHAnsi"/>
          <w:b/>
        </w:rPr>
        <w:t>2</w:t>
      </w:r>
      <w:r w:rsidRPr="00E5726B">
        <w:rPr>
          <w:rFonts w:asciiTheme="minorHAnsi" w:hAnsiTheme="minorHAnsi"/>
        </w:rPr>
        <w:t xml:space="preserve"> – Pour les coupes inscrites, précise la destination</w:t>
      </w:r>
      <w:r>
        <w:rPr>
          <w:rFonts w:asciiTheme="minorHAnsi" w:hAnsiTheme="minorHAnsi"/>
        </w:rPr>
        <w:t xml:space="preserve"> des coupes de bois réglées et non réglées </w:t>
      </w:r>
      <w:r w:rsidRPr="00E5726B">
        <w:rPr>
          <w:rFonts w:asciiTheme="minorHAnsi" w:hAnsiTheme="minorHAnsi"/>
        </w:rPr>
        <w:t>et leur mode de commercialisation</w:t>
      </w:r>
    </w:p>
    <w:p w:rsidR="00F74E54" w:rsidRPr="00E5726B" w:rsidRDefault="00F74E54" w:rsidP="00F74E54">
      <w:pPr>
        <w:jc w:val="both"/>
        <w:rPr>
          <w:rFonts w:asciiTheme="minorHAnsi" w:hAnsiTheme="minorHAnsi"/>
        </w:rPr>
      </w:pPr>
      <w:r>
        <w:rPr>
          <w:rFonts w:asciiTheme="minorHAnsi" w:hAnsiTheme="minorHAnsi"/>
          <w:b/>
        </w:rPr>
        <w:t>3</w:t>
      </w:r>
      <w:r w:rsidRPr="00E5726B">
        <w:rPr>
          <w:rFonts w:asciiTheme="minorHAnsi" w:hAnsiTheme="minorHAnsi"/>
        </w:rPr>
        <w:t xml:space="preserve"> – Informe le Préfet de Région des motifs de report ou suppression des coupes proposées par l’ONF conformément à l’exposé ci-après</w:t>
      </w:r>
    </w:p>
    <w:p w:rsidR="00F74E54" w:rsidRPr="00E5726B" w:rsidRDefault="00F74E54" w:rsidP="00F74E54">
      <w:pPr>
        <w:rPr>
          <w:rFonts w:asciiTheme="minorHAnsi" w:hAnsiTheme="minorHAnsi"/>
        </w:rPr>
      </w:pPr>
    </w:p>
    <w:p w:rsidR="00F74E54" w:rsidRPr="00E5726B" w:rsidRDefault="00F74E54" w:rsidP="00F74E54">
      <w:pPr>
        <w:keepNext/>
        <w:outlineLvl w:val="0"/>
        <w:rPr>
          <w:rFonts w:asciiTheme="minorHAnsi" w:hAnsiTheme="minorHAnsi"/>
          <w:b/>
          <w:caps/>
          <w:sz w:val="28"/>
        </w:rPr>
      </w:pPr>
      <w:r w:rsidRPr="00E5726B">
        <w:rPr>
          <w:rFonts w:asciiTheme="minorHAnsi" w:hAnsiTheme="minorHAnsi"/>
          <w:b/>
          <w:caps/>
          <w:sz w:val="28"/>
        </w:rPr>
        <w:t>Etat d'assiette :</w:t>
      </w:r>
    </w:p>
    <w:p w:rsidR="00F74E54" w:rsidRPr="00E5726B" w:rsidRDefault="00F74E54" w:rsidP="00F74E54">
      <w:pPr>
        <w:rPr>
          <w:rFonts w:asciiTheme="minorHAnsi" w:hAnsiTheme="minorHAnsi"/>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888"/>
        <w:gridCol w:w="690"/>
        <w:gridCol w:w="689"/>
        <w:gridCol w:w="781"/>
        <w:gridCol w:w="781"/>
        <w:gridCol w:w="782"/>
        <w:gridCol w:w="564"/>
        <w:gridCol w:w="564"/>
        <w:gridCol w:w="565"/>
        <w:gridCol w:w="565"/>
        <w:gridCol w:w="564"/>
        <w:gridCol w:w="565"/>
        <w:gridCol w:w="966"/>
        <w:gridCol w:w="1100"/>
      </w:tblGrid>
      <w:tr w:rsidR="00F74E54" w:rsidRPr="00E5726B" w:rsidTr="00F74E54">
        <w:trPr>
          <w:trHeight w:val="412"/>
        </w:trPr>
        <w:tc>
          <w:tcPr>
            <w:tcW w:w="426" w:type="dxa"/>
            <w:vMerge w:val="restart"/>
            <w:tcBorders>
              <w:bottom w:val="single" w:sz="4" w:space="0" w:color="auto"/>
            </w:tcBorders>
            <w:textDirection w:val="btLr"/>
            <w:vAlign w:val="center"/>
          </w:tcPr>
          <w:p w:rsidR="00F74E54" w:rsidRPr="001C676B" w:rsidRDefault="00F74E54" w:rsidP="00F74E54">
            <w:pPr>
              <w:ind w:left="113" w:right="113"/>
              <w:jc w:val="center"/>
              <w:rPr>
                <w:rFonts w:asciiTheme="minorHAnsi" w:hAnsiTheme="minorHAnsi"/>
                <w:sz w:val="12"/>
                <w:szCs w:val="12"/>
              </w:rPr>
            </w:pPr>
            <w:r w:rsidRPr="001C676B">
              <w:rPr>
                <w:rFonts w:asciiTheme="minorHAnsi" w:hAnsiTheme="minorHAnsi"/>
                <w:sz w:val="14"/>
                <w:szCs w:val="12"/>
              </w:rPr>
              <w:t>Parcelle</w:t>
            </w:r>
          </w:p>
        </w:tc>
        <w:tc>
          <w:tcPr>
            <w:tcW w:w="888"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Type de coupe</w:t>
            </w:r>
          </w:p>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vertAlign w:val="superscript"/>
              </w:rPr>
              <w:footnoteReference w:id="1"/>
            </w:r>
          </w:p>
        </w:tc>
        <w:tc>
          <w:tcPr>
            <w:tcW w:w="690"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Volume présumé réalisable</w:t>
            </w:r>
          </w:p>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 xml:space="preserve"> (m</w:t>
            </w:r>
            <w:r w:rsidRPr="001C676B">
              <w:rPr>
                <w:rFonts w:asciiTheme="minorHAnsi" w:hAnsiTheme="minorHAnsi"/>
                <w:sz w:val="14"/>
                <w:szCs w:val="14"/>
                <w:vertAlign w:val="superscript"/>
              </w:rPr>
              <w:t>3</w:t>
            </w:r>
            <w:r w:rsidRPr="00C10EBF">
              <w:rPr>
                <w:rFonts w:asciiTheme="minorHAnsi" w:hAnsiTheme="minorHAnsi"/>
                <w:sz w:val="14"/>
                <w:szCs w:val="14"/>
              </w:rPr>
              <w:t>)</w:t>
            </w:r>
          </w:p>
        </w:tc>
        <w:tc>
          <w:tcPr>
            <w:tcW w:w="689"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Surf</w:t>
            </w:r>
            <w:r>
              <w:rPr>
                <w:rFonts w:asciiTheme="minorHAnsi" w:hAnsiTheme="minorHAnsi"/>
                <w:sz w:val="14"/>
                <w:szCs w:val="14"/>
              </w:rPr>
              <w:t>ace à parcourir</w:t>
            </w:r>
          </w:p>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(ha)</w:t>
            </w:r>
          </w:p>
        </w:tc>
        <w:tc>
          <w:tcPr>
            <w:tcW w:w="781"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Année prévue aménagement</w:t>
            </w:r>
          </w:p>
        </w:tc>
        <w:tc>
          <w:tcPr>
            <w:tcW w:w="781"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Année proposée par l'ONF</w:t>
            </w:r>
            <w:r w:rsidRPr="00C10EBF">
              <w:rPr>
                <w:rFonts w:asciiTheme="minorHAnsi" w:hAnsiTheme="minorHAnsi"/>
                <w:sz w:val="14"/>
                <w:szCs w:val="14"/>
                <w:vertAlign w:val="superscript"/>
              </w:rPr>
              <w:footnoteReference w:id="2"/>
            </w:r>
          </w:p>
        </w:tc>
        <w:tc>
          <w:tcPr>
            <w:tcW w:w="782" w:type="dxa"/>
            <w:vMerge w:val="restart"/>
            <w:tcBorders>
              <w:bottom w:val="single" w:sz="4" w:space="0" w:color="auto"/>
            </w:tcBorders>
            <w:textDirection w:val="btLr"/>
            <w:vAlign w:val="center"/>
          </w:tcPr>
          <w:p w:rsidR="00F74E54" w:rsidRPr="00C10EBF" w:rsidRDefault="00F74E54" w:rsidP="00F74E54">
            <w:pPr>
              <w:ind w:left="113" w:right="113"/>
              <w:jc w:val="center"/>
              <w:rPr>
                <w:rFonts w:asciiTheme="minorHAnsi" w:hAnsiTheme="minorHAnsi"/>
                <w:sz w:val="14"/>
                <w:szCs w:val="14"/>
              </w:rPr>
            </w:pPr>
            <w:r w:rsidRPr="00C10EBF">
              <w:rPr>
                <w:rFonts w:asciiTheme="minorHAnsi" w:hAnsiTheme="minorHAnsi"/>
                <w:sz w:val="14"/>
                <w:szCs w:val="14"/>
              </w:rPr>
              <w:t>Année décidée par le propriétaire</w:t>
            </w:r>
            <w:r w:rsidRPr="00C10EBF">
              <w:rPr>
                <w:rFonts w:asciiTheme="minorHAnsi" w:hAnsiTheme="minorHAnsi"/>
                <w:sz w:val="14"/>
                <w:szCs w:val="14"/>
                <w:vertAlign w:val="superscript"/>
              </w:rPr>
              <w:footnoteReference w:id="3"/>
            </w:r>
          </w:p>
        </w:tc>
        <w:tc>
          <w:tcPr>
            <w:tcW w:w="3387" w:type="dxa"/>
            <w:gridSpan w:val="6"/>
            <w:tcBorders>
              <w:bottom w:val="single" w:sz="4" w:space="0" w:color="auto"/>
            </w:tcBorders>
            <w:vAlign w:val="center"/>
          </w:tcPr>
          <w:p w:rsidR="00F74E54" w:rsidRPr="005C0429" w:rsidRDefault="00F74E54" w:rsidP="00F74E54">
            <w:pPr>
              <w:jc w:val="center"/>
              <w:rPr>
                <w:rFonts w:asciiTheme="minorHAnsi" w:hAnsiTheme="minorHAnsi"/>
                <w:sz w:val="16"/>
              </w:rPr>
            </w:pPr>
            <w:r w:rsidRPr="005C0429">
              <w:rPr>
                <w:rFonts w:asciiTheme="minorHAnsi" w:hAnsiTheme="minorHAnsi"/>
                <w:sz w:val="16"/>
              </w:rPr>
              <w:t>Proposition de mode de commercialisation par l’ONF</w:t>
            </w:r>
          </w:p>
        </w:tc>
        <w:tc>
          <w:tcPr>
            <w:tcW w:w="966" w:type="dxa"/>
            <w:vMerge w:val="restart"/>
            <w:vAlign w:val="center"/>
          </w:tcPr>
          <w:p w:rsidR="00F74E54" w:rsidRPr="00E5726B" w:rsidRDefault="00F74E54" w:rsidP="00F74E54">
            <w:pPr>
              <w:jc w:val="center"/>
              <w:rPr>
                <w:rFonts w:asciiTheme="minorHAnsi" w:hAnsiTheme="minorHAnsi"/>
                <w:sz w:val="16"/>
              </w:rPr>
            </w:pPr>
            <w:r>
              <w:rPr>
                <w:rFonts w:asciiTheme="minorHAnsi" w:hAnsiTheme="minorHAnsi"/>
                <w:sz w:val="16"/>
              </w:rPr>
              <w:t>Mode de commercialisation – décision de la commune</w:t>
            </w:r>
          </w:p>
        </w:tc>
        <w:tc>
          <w:tcPr>
            <w:tcW w:w="1100" w:type="dxa"/>
            <w:vMerge w:val="restart"/>
            <w:tcBorders>
              <w:bottom w:val="single" w:sz="4" w:space="0" w:color="auto"/>
            </w:tcBorders>
            <w:vAlign w:val="center"/>
          </w:tcPr>
          <w:p w:rsidR="00F74E54" w:rsidRPr="00E5726B" w:rsidRDefault="00F74E54" w:rsidP="00F74E54">
            <w:pPr>
              <w:jc w:val="center"/>
              <w:rPr>
                <w:rFonts w:asciiTheme="minorHAnsi" w:hAnsiTheme="minorHAnsi"/>
                <w:sz w:val="16"/>
              </w:rPr>
            </w:pPr>
            <w:r w:rsidRPr="00E5726B">
              <w:rPr>
                <w:rFonts w:asciiTheme="minorHAnsi" w:hAnsiTheme="minorHAnsi"/>
                <w:sz w:val="16"/>
              </w:rPr>
              <w:t>Observations</w:t>
            </w:r>
          </w:p>
        </w:tc>
      </w:tr>
      <w:tr w:rsidR="00F74E54" w:rsidRPr="00E5726B" w:rsidTr="00F74E54">
        <w:trPr>
          <w:trHeight w:val="114"/>
        </w:trPr>
        <w:tc>
          <w:tcPr>
            <w:tcW w:w="426" w:type="dxa"/>
            <w:vMerge/>
          </w:tcPr>
          <w:p w:rsidR="00F74E54" w:rsidRPr="00E5726B" w:rsidRDefault="00F74E54" w:rsidP="00F74E54">
            <w:pPr>
              <w:rPr>
                <w:rFonts w:asciiTheme="minorHAnsi" w:hAnsiTheme="minorHAnsi"/>
              </w:rPr>
            </w:pPr>
          </w:p>
        </w:tc>
        <w:tc>
          <w:tcPr>
            <w:tcW w:w="888" w:type="dxa"/>
            <w:vMerge/>
          </w:tcPr>
          <w:p w:rsidR="00F74E54" w:rsidRPr="00E5726B" w:rsidRDefault="00F74E54" w:rsidP="00F74E54">
            <w:pPr>
              <w:rPr>
                <w:rFonts w:asciiTheme="minorHAnsi" w:hAnsiTheme="minorHAnsi"/>
              </w:rPr>
            </w:pPr>
          </w:p>
        </w:tc>
        <w:tc>
          <w:tcPr>
            <w:tcW w:w="690" w:type="dxa"/>
            <w:vMerge/>
          </w:tcPr>
          <w:p w:rsidR="00F74E54" w:rsidRPr="00E5726B" w:rsidRDefault="00F74E54" w:rsidP="00F74E54">
            <w:pPr>
              <w:rPr>
                <w:rFonts w:asciiTheme="minorHAnsi" w:hAnsiTheme="minorHAnsi"/>
              </w:rPr>
            </w:pPr>
          </w:p>
        </w:tc>
        <w:tc>
          <w:tcPr>
            <w:tcW w:w="689" w:type="dxa"/>
            <w:vMerge/>
          </w:tcPr>
          <w:p w:rsidR="00F74E54" w:rsidRPr="00E5726B" w:rsidRDefault="00F74E54" w:rsidP="00F74E54">
            <w:pPr>
              <w:jc w:val="center"/>
              <w:rPr>
                <w:rFonts w:asciiTheme="minorHAnsi" w:hAnsiTheme="minorHAnsi"/>
              </w:rPr>
            </w:pPr>
          </w:p>
        </w:tc>
        <w:tc>
          <w:tcPr>
            <w:tcW w:w="781" w:type="dxa"/>
            <w:vMerge/>
            <w:vAlign w:val="center"/>
          </w:tcPr>
          <w:p w:rsidR="00F74E54" w:rsidRPr="00E5726B" w:rsidRDefault="00F74E54" w:rsidP="00F74E54">
            <w:pPr>
              <w:jc w:val="center"/>
              <w:rPr>
                <w:rFonts w:asciiTheme="minorHAnsi" w:hAnsiTheme="minorHAnsi"/>
              </w:rPr>
            </w:pPr>
          </w:p>
        </w:tc>
        <w:tc>
          <w:tcPr>
            <w:tcW w:w="781" w:type="dxa"/>
            <w:vMerge/>
            <w:vAlign w:val="center"/>
          </w:tcPr>
          <w:p w:rsidR="00F74E54" w:rsidRPr="00E5726B" w:rsidRDefault="00F74E54" w:rsidP="00F74E54">
            <w:pPr>
              <w:jc w:val="center"/>
              <w:rPr>
                <w:rFonts w:asciiTheme="minorHAnsi" w:hAnsiTheme="minorHAnsi"/>
              </w:rPr>
            </w:pPr>
          </w:p>
        </w:tc>
        <w:tc>
          <w:tcPr>
            <w:tcW w:w="782" w:type="dxa"/>
            <w:vMerge/>
            <w:vAlign w:val="center"/>
          </w:tcPr>
          <w:p w:rsidR="00F74E54" w:rsidRPr="00E5726B" w:rsidRDefault="00F74E54" w:rsidP="00F74E54">
            <w:pPr>
              <w:jc w:val="center"/>
              <w:rPr>
                <w:rFonts w:asciiTheme="minorHAnsi" w:hAnsiTheme="minorHAnsi"/>
              </w:rPr>
            </w:pPr>
          </w:p>
        </w:tc>
        <w:tc>
          <w:tcPr>
            <w:tcW w:w="1693" w:type="dxa"/>
            <w:gridSpan w:val="3"/>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Vente avec mise en concurrence</w:t>
            </w:r>
          </w:p>
        </w:tc>
        <w:tc>
          <w:tcPr>
            <w:tcW w:w="1129" w:type="dxa"/>
            <w:gridSpan w:val="2"/>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Vente de gré à gré négociée</w:t>
            </w:r>
          </w:p>
        </w:tc>
        <w:tc>
          <w:tcPr>
            <w:tcW w:w="565" w:type="dxa"/>
            <w:vMerge w:val="restart"/>
            <w:vAlign w:val="center"/>
          </w:tcPr>
          <w:p w:rsidR="00F74E54" w:rsidRPr="005C0429" w:rsidRDefault="00F74E54" w:rsidP="00F74E54">
            <w:pPr>
              <w:jc w:val="center"/>
              <w:rPr>
                <w:rFonts w:asciiTheme="minorHAnsi" w:hAnsiTheme="minorHAnsi"/>
                <w:sz w:val="14"/>
                <w:szCs w:val="18"/>
              </w:rPr>
            </w:pPr>
            <w:proofErr w:type="spellStart"/>
            <w:r w:rsidRPr="005C0429">
              <w:rPr>
                <w:rFonts w:asciiTheme="minorHAnsi" w:hAnsiTheme="minorHAnsi"/>
                <w:sz w:val="14"/>
                <w:szCs w:val="18"/>
              </w:rPr>
              <w:t>Déli-vrance</w:t>
            </w:r>
            <w:proofErr w:type="spellEnd"/>
          </w:p>
        </w:tc>
        <w:tc>
          <w:tcPr>
            <w:tcW w:w="966" w:type="dxa"/>
            <w:vMerge/>
          </w:tcPr>
          <w:p w:rsidR="00F74E54" w:rsidRPr="00E5726B" w:rsidRDefault="00F74E54" w:rsidP="00F74E54">
            <w:pPr>
              <w:jc w:val="center"/>
              <w:rPr>
                <w:rFonts w:asciiTheme="minorHAnsi" w:hAnsiTheme="minorHAnsi"/>
                <w:sz w:val="18"/>
                <w:szCs w:val="18"/>
              </w:rPr>
            </w:pPr>
          </w:p>
        </w:tc>
        <w:tc>
          <w:tcPr>
            <w:tcW w:w="1100" w:type="dxa"/>
            <w:vMerge/>
          </w:tcPr>
          <w:p w:rsidR="00F74E54" w:rsidRPr="00E5726B" w:rsidRDefault="00F74E54" w:rsidP="00F74E54">
            <w:pPr>
              <w:jc w:val="center"/>
              <w:rPr>
                <w:rFonts w:asciiTheme="minorHAnsi" w:hAnsiTheme="minorHAnsi"/>
                <w:sz w:val="18"/>
                <w:szCs w:val="18"/>
              </w:rPr>
            </w:pPr>
          </w:p>
        </w:tc>
      </w:tr>
      <w:tr w:rsidR="00F74E54" w:rsidRPr="00E5726B" w:rsidTr="00F74E54">
        <w:trPr>
          <w:trHeight w:val="114"/>
        </w:trPr>
        <w:tc>
          <w:tcPr>
            <w:tcW w:w="426" w:type="dxa"/>
            <w:vMerge/>
          </w:tcPr>
          <w:p w:rsidR="00F74E54" w:rsidRPr="00E5726B" w:rsidRDefault="00F74E54" w:rsidP="00F74E54">
            <w:pPr>
              <w:rPr>
                <w:rFonts w:asciiTheme="minorHAnsi" w:hAnsiTheme="minorHAnsi"/>
              </w:rPr>
            </w:pPr>
          </w:p>
        </w:tc>
        <w:tc>
          <w:tcPr>
            <w:tcW w:w="888" w:type="dxa"/>
            <w:vMerge/>
          </w:tcPr>
          <w:p w:rsidR="00F74E54" w:rsidRPr="00E5726B" w:rsidRDefault="00F74E54" w:rsidP="00F74E54">
            <w:pPr>
              <w:rPr>
                <w:rFonts w:asciiTheme="minorHAnsi" w:hAnsiTheme="minorHAnsi"/>
              </w:rPr>
            </w:pPr>
          </w:p>
        </w:tc>
        <w:tc>
          <w:tcPr>
            <w:tcW w:w="690" w:type="dxa"/>
            <w:vMerge/>
          </w:tcPr>
          <w:p w:rsidR="00F74E54" w:rsidRPr="00E5726B" w:rsidRDefault="00F74E54" w:rsidP="00F74E54">
            <w:pPr>
              <w:rPr>
                <w:rFonts w:asciiTheme="minorHAnsi" w:hAnsiTheme="minorHAnsi"/>
              </w:rPr>
            </w:pPr>
          </w:p>
        </w:tc>
        <w:tc>
          <w:tcPr>
            <w:tcW w:w="689" w:type="dxa"/>
            <w:vMerge/>
          </w:tcPr>
          <w:p w:rsidR="00F74E54" w:rsidRPr="00E5726B" w:rsidRDefault="00F74E54" w:rsidP="00F74E54">
            <w:pPr>
              <w:jc w:val="center"/>
              <w:rPr>
                <w:rFonts w:asciiTheme="minorHAnsi" w:hAnsiTheme="minorHAnsi"/>
              </w:rPr>
            </w:pPr>
          </w:p>
        </w:tc>
        <w:tc>
          <w:tcPr>
            <w:tcW w:w="781" w:type="dxa"/>
            <w:vMerge/>
            <w:vAlign w:val="center"/>
          </w:tcPr>
          <w:p w:rsidR="00F74E54" w:rsidRPr="00E5726B" w:rsidRDefault="00F74E54" w:rsidP="00F74E54">
            <w:pPr>
              <w:jc w:val="center"/>
              <w:rPr>
                <w:rFonts w:asciiTheme="minorHAnsi" w:hAnsiTheme="minorHAnsi"/>
              </w:rPr>
            </w:pPr>
          </w:p>
        </w:tc>
        <w:tc>
          <w:tcPr>
            <w:tcW w:w="781" w:type="dxa"/>
            <w:vMerge/>
            <w:vAlign w:val="center"/>
          </w:tcPr>
          <w:p w:rsidR="00F74E54" w:rsidRPr="00E5726B" w:rsidRDefault="00F74E54" w:rsidP="00F74E54">
            <w:pPr>
              <w:jc w:val="center"/>
              <w:rPr>
                <w:rFonts w:asciiTheme="minorHAnsi" w:hAnsiTheme="minorHAnsi"/>
              </w:rPr>
            </w:pPr>
          </w:p>
        </w:tc>
        <w:tc>
          <w:tcPr>
            <w:tcW w:w="782" w:type="dxa"/>
            <w:vMerge/>
            <w:vAlign w:val="center"/>
          </w:tcPr>
          <w:p w:rsidR="00F74E54" w:rsidRPr="00E5726B" w:rsidRDefault="00F74E54" w:rsidP="00F74E54">
            <w:pPr>
              <w:jc w:val="center"/>
              <w:rPr>
                <w:rFonts w:asciiTheme="minorHAnsi" w:hAnsiTheme="minorHAnsi"/>
              </w:rPr>
            </w:pPr>
          </w:p>
        </w:tc>
        <w:tc>
          <w:tcPr>
            <w:tcW w:w="564" w:type="dxa"/>
            <w:shd w:val="clear" w:color="auto" w:fill="auto"/>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Bloc sur pied</w:t>
            </w:r>
          </w:p>
        </w:tc>
        <w:tc>
          <w:tcPr>
            <w:tcW w:w="564" w:type="dxa"/>
            <w:shd w:val="clear" w:color="auto" w:fill="auto"/>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 xml:space="preserve">Bloc </w:t>
            </w:r>
            <w:proofErr w:type="spellStart"/>
            <w:r w:rsidRPr="005C0429">
              <w:rPr>
                <w:rFonts w:asciiTheme="minorHAnsi" w:hAnsiTheme="minorHAnsi"/>
                <w:sz w:val="14"/>
                <w:szCs w:val="18"/>
              </w:rPr>
              <w:t>façon-né</w:t>
            </w:r>
            <w:proofErr w:type="spellEnd"/>
          </w:p>
        </w:tc>
        <w:tc>
          <w:tcPr>
            <w:tcW w:w="565" w:type="dxa"/>
            <w:shd w:val="clear" w:color="auto" w:fill="auto"/>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UP</w:t>
            </w:r>
          </w:p>
        </w:tc>
        <w:tc>
          <w:tcPr>
            <w:tcW w:w="565" w:type="dxa"/>
            <w:shd w:val="clear" w:color="auto" w:fill="auto"/>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Contrat d’</w:t>
            </w:r>
          </w:p>
          <w:p w:rsidR="00F74E54" w:rsidRPr="005C0429" w:rsidRDefault="00F74E54" w:rsidP="00F74E54">
            <w:pPr>
              <w:jc w:val="center"/>
              <w:rPr>
                <w:rFonts w:asciiTheme="minorHAnsi" w:hAnsiTheme="minorHAnsi"/>
                <w:sz w:val="14"/>
                <w:szCs w:val="18"/>
              </w:rPr>
            </w:pPr>
            <w:proofErr w:type="spellStart"/>
            <w:r w:rsidRPr="005C0429">
              <w:rPr>
                <w:rFonts w:asciiTheme="minorHAnsi" w:hAnsiTheme="minorHAnsi"/>
                <w:sz w:val="14"/>
                <w:szCs w:val="18"/>
              </w:rPr>
              <w:t>appro</w:t>
            </w:r>
            <w:proofErr w:type="spellEnd"/>
          </w:p>
        </w:tc>
        <w:tc>
          <w:tcPr>
            <w:tcW w:w="564" w:type="dxa"/>
            <w:shd w:val="clear" w:color="auto" w:fill="auto"/>
            <w:vAlign w:val="center"/>
          </w:tcPr>
          <w:p w:rsidR="00F74E54" w:rsidRPr="005C0429" w:rsidRDefault="00F74E54" w:rsidP="00F74E54">
            <w:pPr>
              <w:jc w:val="center"/>
              <w:rPr>
                <w:rFonts w:asciiTheme="minorHAnsi" w:hAnsiTheme="minorHAnsi"/>
                <w:sz w:val="14"/>
                <w:szCs w:val="18"/>
              </w:rPr>
            </w:pPr>
            <w:r w:rsidRPr="005C0429">
              <w:rPr>
                <w:rFonts w:asciiTheme="minorHAnsi" w:hAnsiTheme="minorHAnsi"/>
                <w:sz w:val="14"/>
                <w:szCs w:val="18"/>
              </w:rPr>
              <w:t>Autre gré à gré</w:t>
            </w:r>
          </w:p>
        </w:tc>
        <w:tc>
          <w:tcPr>
            <w:tcW w:w="565" w:type="dxa"/>
            <w:vMerge/>
          </w:tcPr>
          <w:p w:rsidR="00F74E54" w:rsidRPr="00E5726B" w:rsidRDefault="00F74E54" w:rsidP="00F74E54">
            <w:pPr>
              <w:jc w:val="center"/>
              <w:rPr>
                <w:rFonts w:asciiTheme="minorHAnsi" w:hAnsiTheme="minorHAnsi"/>
                <w:sz w:val="14"/>
                <w:szCs w:val="18"/>
              </w:rPr>
            </w:pPr>
          </w:p>
        </w:tc>
        <w:tc>
          <w:tcPr>
            <w:tcW w:w="966" w:type="dxa"/>
            <w:vMerge/>
          </w:tcPr>
          <w:p w:rsidR="00F74E54" w:rsidRPr="00E5726B" w:rsidRDefault="00F74E54" w:rsidP="00F74E54">
            <w:pPr>
              <w:jc w:val="center"/>
              <w:rPr>
                <w:rFonts w:asciiTheme="minorHAnsi" w:hAnsiTheme="minorHAnsi"/>
                <w:sz w:val="18"/>
                <w:szCs w:val="18"/>
              </w:rPr>
            </w:pPr>
          </w:p>
        </w:tc>
        <w:tc>
          <w:tcPr>
            <w:tcW w:w="1100" w:type="dxa"/>
            <w:vMerge/>
          </w:tcPr>
          <w:p w:rsidR="00F74E54" w:rsidRPr="00E5726B" w:rsidRDefault="00F74E54" w:rsidP="00F74E54">
            <w:pPr>
              <w:jc w:val="center"/>
              <w:rPr>
                <w:rFonts w:asciiTheme="minorHAnsi" w:hAnsiTheme="minorHAnsi"/>
                <w:sz w:val="18"/>
                <w:szCs w:val="18"/>
              </w:rPr>
            </w:pPr>
          </w:p>
        </w:tc>
      </w:tr>
      <w:tr w:rsidR="00F74E54" w:rsidRPr="00E5726B" w:rsidTr="00F74E54">
        <w:trPr>
          <w:trHeight w:val="172"/>
        </w:trPr>
        <w:tc>
          <w:tcPr>
            <w:tcW w:w="426" w:type="dxa"/>
          </w:tcPr>
          <w:p w:rsidR="00F74E54" w:rsidRPr="00E5726B" w:rsidRDefault="00F74E54" w:rsidP="00F74E54">
            <w:pPr>
              <w:rPr>
                <w:rFonts w:asciiTheme="minorHAnsi" w:hAnsiTheme="minorHAnsi"/>
              </w:rPr>
            </w:pPr>
            <w:r>
              <w:rPr>
                <w:rFonts w:asciiTheme="minorHAnsi" w:hAnsiTheme="minorHAnsi"/>
              </w:rPr>
              <w:t>3</w:t>
            </w:r>
          </w:p>
        </w:tc>
        <w:tc>
          <w:tcPr>
            <w:tcW w:w="888" w:type="dxa"/>
          </w:tcPr>
          <w:p w:rsidR="00F74E54" w:rsidRPr="00E5726B" w:rsidRDefault="00F74E54" w:rsidP="00F74E54">
            <w:pPr>
              <w:rPr>
                <w:rFonts w:asciiTheme="minorHAnsi" w:hAnsiTheme="minorHAnsi"/>
              </w:rPr>
            </w:pPr>
            <w:r>
              <w:rPr>
                <w:rFonts w:asciiTheme="minorHAnsi" w:hAnsiTheme="minorHAnsi"/>
              </w:rPr>
              <w:t>AMEL</w:t>
            </w:r>
          </w:p>
        </w:tc>
        <w:tc>
          <w:tcPr>
            <w:tcW w:w="690" w:type="dxa"/>
          </w:tcPr>
          <w:p w:rsidR="00F74E54" w:rsidRPr="00E5726B" w:rsidRDefault="00F74E54" w:rsidP="00F74E54">
            <w:pPr>
              <w:rPr>
                <w:rFonts w:asciiTheme="minorHAnsi" w:hAnsiTheme="minorHAnsi"/>
              </w:rPr>
            </w:pPr>
            <w:r>
              <w:rPr>
                <w:rFonts w:asciiTheme="minorHAnsi" w:hAnsiTheme="minorHAnsi"/>
              </w:rPr>
              <w:t>52</w:t>
            </w:r>
          </w:p>
        </w:tc>
        <w:tc>
          <w:tcPr>
            <w:tcW w:w="689" w:type="dxa"/>
          </w:tcPr>
          <w:p w:rsidR="00F74E54" w:rsidRPr="00E5726B" w:rsidRDefault="00F74E54" w:rsidP="00F74E54">
            <w:pPr>
              <w:jc w:val="center"/>
              <w:rPr>
                <w:rFonts w:asciiTheme="minorHAnsi" w:hAnsiTheme="minorHAnsi"/>
              </w:rPr>
            </w:pPr>
            <w:r>
              <w:rPr>
                <w:rFonts w:asciiTheme="minorHAnsi" w:hAnsiTheme="minorHAnsi"/>
              </w:rPr>
              <w:t>1.6</w:t>
            </w:r>
          </w:p>
        </w:tc>
        <w:tc>
          <w:tcPr>
            <w:tcW w:w="781" w:type="dxa"/>
            <w:vAlign w:val="center"/>
          </w:tcPr>
          <w:p w:rsidR="00F74E54" w:rsidRPr="00E5726B" w:rsidRDefault="00F74E54" w:rsidP="00F74E54">
            <w:pPr>
              <w:jc w:val="center"/>
              <w:rPr>
                <w:rFonts w:asciiTheme="minorHAnsi" w:hAnsiTheme="minorHAnsi"/>
              </w:rPr>
            </w:pPr>
          </w:p>
        </w:tc>
        <w:tc>
          <w:tcPr>
            <w:tcW w:w="781" w:type="dxa"/>
            <w:vAlign w:val="center"/>
          </w:tcPr>
          <w:p w:rsidR="00F74E54" w:rsidRPr="00E5726B" w:rsidRDefault="00F74E54" w:rsidP="00F74E54">
            <w:pPr>
              <w:jc w:val="center"/>
              <w:rPr>
                <w:rFonts w:asciiTheme="minorHAnsi" w:hAnsiTheme="minorHAnsi"/>
              </w:rPr>
            </w:pPr>
            <w:r>
              <w:rPr>
                <w:rFonts w:asciiTheme="minorHAnsi" w:hAnsiTheme="minorHAnsi"/>
              </w:rPr>
              <w:t>2022</w:t>
            </w:r>
          </w:p>
        </w:tc>
        <w:tc>
          <w:tcPr>
            <w:tcW w:w="782" w:type="dxa"/>
            <w:vAlign w:val="center"/>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p>
        </w:tc>
        <w:tc>
          <w:tcPr>
            <w:tcW w:w="565" w:type="dxa"/>
            <w:vAlign w:val="center"/>
          </w:tcPr>
          <w:p w:rsidR="00F74E54" w:rsidRPr="00E5726B" w:rsidRDefault="00F74E54" w:rsidP="00F74E54">
            <w:pPr>
              <w:jc w:val="center"/>
              <w:rPr>
                <w:rFonts w:asciiTheme="minorHAnsi" w:hAnsiTheme="minorHAnsi"/>
              </w:rPr>
            </w:pPr>
          </w:p>
        </w:tc>
        <w:tc>
          <w:tcPr>
            <w:tcW w:w="565" w:type="dxa"/>
            <w:vAlign w:val="center"/>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r>
              <w:rPr>
                <w:rFonts w:asciiTheme="minorHAnsi" w:hAnsiTheme="minorHAnsi"/>
              </w:rPr>
              <w:t>X</w:t>
            </w:r>
          </w:p>
        </w:tc>
        <w:tc>
          <w:tcPr>
            <w:tcW w:w="565" w:type="dxa"/>
          </w:tcPr>
          <w:p w:rsidR="00F74E54" w:rsidRPr="00E5726B" w:rsidRDefault="00F74E54" w:rsidP="00F74E54">
            <w:pPr>
              <w:jc w:val="center"/>
              <w:rPr>
                <w:rFonts w:asciiTheme="minorHAnsi" w:hAnsiTheme="minorHAnsi"/>
              </w:rPr>
            </w:pPr>
          </w:p>
        </w:tc>
        <w:tc>
          <w:tcPr>
            <w:tcW w:w="966" w:type="dxa"/>
          </w:tcPr>
          <w:p w:rsidR="00F74E54" w:rsidRPr="00E5726B" w:rsidRDefault="00F74E54" w:rsidP="00F74E54">
            <w:pPr>
              <w:jc w:val="center"/>
              <w:rPr>
                <w:rFonts w:asciiTheme="minorHAnsi" w:hAnsiTheme="minorHAnsi"/>
              </w:rPr>
            </w:pPr>
          </w:p>
        </w:tc>
        <w:tc>
          <w:tcPr>
            <w:tcW w:w="1100" w:type="dxa"/>
          </w:tcPr>
          <w:p w:rsidR="00F74E54" w:rsidRPr="00E5726B" w:rsidRDefault="00F74E54" w:rsidP="00F74E54">
            <w:pPr>
              <w:jc w:val="center"/>
              <w:rPr>
                <w:rFonts w:asciiTheme="minorHAnsi" w:hAnsiTheme="minorHAnsi"/>
              </w:rPr>
            </w:pPr>
          </w:p>
        </w:tc>
      </w:tr>
      <w:tr w:rsidR="00F74E54" w:rsidRPr="00E5726B" w:rsidTr="00F74E54">
        <w:trPr>
          <w:trHeight w:val="172"/>
        </w:trPr>
        <w:tc>
          <w:tcPr>
            <w:tcW w:w="426" w:type="dxa"/>
          </w:tcPr>
          <w:p w:rsidR="00F74E54" w:rsidRPr="00E5726B" w:rsidRDefault="00F74E54" w:rsidP="00F74E54">
            <w:pPr>
              <w:rPr>
                <w:rFonts w:asciiTheme="minorHAnsi" w:hAnsiTheme="minorHAnsi"/>
              </w:rPr>
            </w:pPr>
            <w:r>
              <w:rPr>
                <w:rFonts w:asciiTheme="minorHAnsi" w:hAnsiTheme="minorHAnsi"/>
              </w:rPr>
              <w:t>5</w:t>
            </w:r>
          </w:p>
        </w:tc>
        <w:tc>
          <w:tcPr>
            <w:tcW w:w="888" w:type="dxa"/>
          </w:tcPr>
          <w:p w:rsidR="00F74E54" w:rsidRPr="00E5726B" w:rsidRDefault="00F74E54" w:rsidP="00F74E54">
            <w:pPr>
              <w:rPr>
                <w:rFonts w:asciiTheme="minorHAnsi" w:hAnsiTheme="minorHAnsi"/>
              </w:rPr>
            </w:pPr>
            <w:r>
              <w:rPr>
                <w:rFonts w:asciiTheme="minorHAnsi" w:hAnsiTheme="minorHAnsi"/>
              </w:rPr>
              <w:t>AMEL</w:t>
            </w:r>
          </w:p>
        </w:tc>
        <w:tc>
          <w:tcPr>
            <w:tcW w:w="690" w:type="dxa"/>
          </w:tcPr>
          <w:p w:rsidR="00F74E54" w:rsidRPr="00E5726B" w:rsidRDefault="00F74E54" w:rsidP="00F74E54">
            <w:pPr>
              <w:rPr>
                <w:rFonts w:asciiTheme="minorHAnsi" w:hAnsiTheme="minorHAnsi"/>
              </w:rPr>
            </w:pPr>
            <w:r>
              <w:rPr>
                <w:rFonts w:asciiTheme="minorHAnsi" w:hAnsiTheme="minorHAnsi"/>
              </w:rPr>
              <w:t>174</w:t>
            </w:r>
          </w:p>
        </w:tc>
        <w:tc>
          <w:tcPr>
            <w:tcW w:w="689" w:type="dxa"/>
          </w:tcPr>
          <w:p w:rsidR="00F74E54" w:rsidRPr="00E5726B" w:rsidRDefault="00F74E54" w:rsidP="00F74E54">
            <w:pPr>
              <w:jc w:val="center"/>
              <w:rPr>
                <w:rFonts w:asciiTheme="minorHAnsi" w:hAnsiTheme="minorHAnsi"/>
              </w:rPr>
            </w:pPr>
            <w:r>
              <w:rPr>
                <w:rFonts w:asciiTheme="minorHAnsi" w:hAnsiTheme="minorHAnsi"/>
              </w:rPr>
              <w:t>3.5</w:t>
            </w:r>
          </w:p>
        </w:tc>
        <w:tc>
          <w:tcPr>
            <w:tcW w:w="781" w:type="dxa"/>
            <w:vAlign w:val="center"/>
          </w:tcPr>
          <w:p w:rsidR="00F74E54" w:rsidRPr="00E5726B" w:rsidRDefault="00F74E54" w:rsidP="00F74E54">
            <w:pPr>
              <w:jc w:val="center"/>
              <w:rPr>
                <w:rFonts w:asciiTheme="minorHAnsi" w:hAnsiTheme="minorHAnsi"/>
              </w:rPr>
            </w:pPr>
          </w:p>
        </w:tc>
        <w:tc>
          <w:tcPr>
            <w:tcW w:w="781" w:type="dxa"/>
            <w:vAlign w:val="center"/>
          </w:tcPr>
          <w:p w:rsidR="00F74E54" w:rsidRPr="00E5726B" w:rsidRDefault="00F74E54" w:rsidP="00F74E54">
            <w:pPr>
              <w:jc w:val="center"/>
              <w:rPr>
                <w:rFonts w:asciiTheme="minorHAnsi" w:hAnsiTheme="minorHAnsi"/>
              </w:rPr>
            </w:pPr>
            <w:r>
              <w:rPr>
                <w:rFonts w:asciiTheme="minorHAnsi" w:hAnsiTheme="minorHAnsi"/>
              </w:rPr>
              <w:t>2022</w:t>
            </w:r>
          </w:p>
        </w:tc>
        <w:tc>
          <w:tcPr>
            <w:tcW w:w="782" w:type="dxa"/>
            <w:vAlign w:val="center"/>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p>
        </w:tc>
        <w:tc>
          <w:tcPr>
            <w:tcW w:w="565" w:type="dxa"/>
            <w:vAlign w:val="center"/>
          </w:tcPr>
          <w:p w:rsidR="00F74E54" w:rsidRPr="00E5726B" w:rsidRDefault="00F74E54" w:rsidP="00F74E54">
            <w:pPr>
              <w:jc w:val="center"/>
              <w:rPr>
                <w:rFonts w:asciiTheme="minorHAnsi" w:hAnsiTheme="minorHAnsi"/>
              </w:rPr>
            </w:pPr>
          </w:p>
        </w:tc>
        <w:tc>
          <w:tcPr>
            <w:tcW w:w="565" w:type="dxa"/>
            <w:vAlign w:val="center"/>
          </w:tcPr>
          <w:p w:rsidR="00F74E54" w:rsidRPr="00E5726B" w:rsidRDefault="00F74E54" w:rsidP="00F74E54">
            <w:pPr>
              <w:jc w:val="center"/>
              <w:rPr>
                <w:rFonts w:asciiTheme="minorHAnsi" w:hAnsiTheme="minorHAnsi"/>
              </w:rPr>
            </w:pPr>
          </w:p>
        </w:tc>
        <w:tc>
          <w:tcPr>
            <w:tcW w:w="564" w:type="dxa"/>
          </w:tcPr>
          <w:p w:rsidR="00F74E54" w:rsidRPr="00E5726B" w:rsidRDefault="00F74E54" w:rsidP="00F74E54">
            <w:pPr>
              <w:jc w:val="center"/>
              <w:rPr>
                <w:rFonts w:asciiTheme="minorHAnsi" w:hAnsiTheme="minorHAnsi"/>
              </w:rPr>
            </w:pPr>
            <w:r>
              <w:rPr>
                <w:rFonts w:asciiTheme="minorHAnsi" w:hAnsiTheme="minorHAnsi"/>
              </w:rPr>
              <w:t>X</w:t>
            </w:r>
          </w:p>
        </w:tc>
        <w:tc>
          <w:tcPr>
            <w:tcW w:w="565" w:type="dxa"/>
          </w:tcPr>
          <w:p w:rsidR="00F74E54" w:rsidRPr="00E5726B" w:rsidRDefault="00F74E54" w:rsidP="00F74E54">
            <w:pPr>
              <w:jc w:val="center"/>
              <w:rPr>
                <w:rFonts w:asciiTheme="minorHAnsi" w:hAnsiTheme="minorHAnsi"/>
              </w:rPr>
            </w:pPr>
          </w:p>
        </w:tc>
        <w:tc>
          <w:tcPr>
            <w:tcW w:w="966" w:type="dxa"/>
          </w:tcPr>
          <w:p w:rsidR="00F74E54" w:rsidRPr="00E5726B" w:rsidRDefault="00F74E54" w:rsidP="00F74E54">
            <w:pPr>
              <w:jc w:val="center"/>
              <w:rPr>
                <w:rFonts w:asciiTheme="minorHAnsi" w:hAnsiTheme="minorHAnsi"/>
              </w:rPr>
            </w:pPr>
          </w:p>
        </w:tc>
        <w:tc>
          <w:tcPr>
            <w:tcW w:w="1100" w:type="dxa"/>
          </w:tcPr>
          <w:p w:rsidR="00F74E54" w:rsidRPr="00E5726B" w:rsidRDefault="00F74E54" w:rsidP="00F74E54">
            <w:pPr>
              <w:jc w:val="center"/>
              <w:rPr>
                <w:rFonts w:asciiTheme="minorHAnsi" w:hAnsiTheme="minorHAnsi"/>
              </w:rPr>
            </w:pPr>
          </w:p>
        </w:tc>
      </w:tr>
    </w:tbl>
    <w:p w:rsidR="00F74E54" w:rsidRPr="00F21946" w:rsidRDefault="00F74E54" w:rsidP="00F74E54">
      <w:pPr>
        <w:spacing w:before="120"/>
        <w:jc w:val="both"/>
        <w:rPr>
          <w:rFonts w:asciiTheme="minorHAnsi" w:hAnsiTheme="minorHAnsi"/>
        </w:rPr>
      </w:pPr>
      <w:r w:rsidRPr="00F21946">
        <w:rPr>
          <w:rFonts w:asciiTheme="minorHAnsi" w:hAnsiTheme="minorHAnsi"/>
        </w:rPr>
        <w:t>Le mode de commercialisation pourra être revu en fonction du marché et de l’offre de bois en accord avec la municipalité.</w:t>
      </w:r>
    </w:p>
    <w:p w:rsidR="00F74E54" w:rsidRPr="00F74E54" w:rsidRDefault="00F74E54" w:rsidP="00F74E54">
      <w:pPr>
        <w:spacing w:before="120"/>
        <w:ind w:right="34"/>
        <w:rPr>
          <w:rFonts w:asciiTheme="minorHAnsi" w:hAnsiTheme="minorHAnsi"/>
          <w:u w:val="single"/>
        </w:rPr>
      </w:pPr>
      <w:r w:rsidRPr="00F74E54">
        <w:rPr>
          <w:rFonts w:asciiTheme="minorHAnsi" w:hAnsiTheme="minorHAnsi"/>
          <w:u w:val="single"/>
        </w:rPr>
        <w:t xml:space="preserve">Mode de commercialisation en contrat de bois façonné à la mesure </w:t>
      </w:r>
    </w:p>
    <w:p w:rsidR="00F74E54" w:rsidRPr="00F21946" w:rsidRDefault="00F74E54" w:rsidP="00F74E54">
      <w:pPr>
        <w:spacing w:before="120"/>
        <w:jc w:val="both"/>
        <w:rPr>
          <w:rFonts w:asciiTheme="minorHAnsi" w:hAnsiTheme="minorHAnsi"/>
        </w:rPr>
      </w:pPr>
      <w:r w:rsidRPr="00F21946">
        <w:rPr>
          <w:rFonts w:asciiTheme="minorHAnsi" w:hAnsiTheme="minorHAnsi"/>
        </w:rPr>
        <w:t>Pour les coupes inscrites et commercialisées de gré à gré dans le cadre d'un contrat d'approvisionnement, en bois façonné et à la mesure, l'ONF pourra procéder à leur mise en vente dans le cadre du dispositif de vente en lots groupés (dites "ventes groupées"), conformément aux articles L214-7, L214-8, D214-22 et D214-23 du Code Forestier.</w:t>
      </w:r>
    </w:p>
    <w:p w:rsidR="00F74E54" w:rsidRPr="00F21946" w:rsidRDefault="00F74E54" w:rsidP="00F74E54">
      <w:pPr>
        <w:spacing w:before="120"/>
        <w:jc w:val="both"/>
        <w:rPr>
          <w:rFonts w:asciiTheme="minorHAnsi" w:hAnsiTheme="minorHAnsi"/>
        </w:rPr>
      </w:pPr>
      <w:r w:rsidRPr="00F21946">
        <w:rPr>
          <w:rFonts w:asciiTheme="minorHAnsi" w:hAnsiTheme="minorHAnsi"/>
        </w:rPr>
        <w:t>Pour ces cas, le propriétaire mettra ses bois à disposition de l'ONF sur pied ou façonnés. Si ces bois sont mis à disposition de l'ONF sur pied, l'ONF est maître d'ouvrage des travaux nécessaires à leur exploitation. Dans ce cas, une convention de mise à disposition spécifique dite de "Vente et exploitation groupée" sera rédigée.</w:t>
      </w:r>
      <w:r w:rsidRPr="00F21946">
        <w:rPr>
          <w:rFonts w:asciiTheme="minorHAnsi" w:hAnsiTheme="minorHAnsi"/>
          <w:color w:val="538135"/>
        </w:rPr>
        <w:t xml:space="preserve"> </w:t>
      </w:r>
    </w:p>
    <w:p w:rsidR="00F74E54" w:rsidRPr="00F21946" w:rsidRDefault="00F74E54" w:rsidP="00F74E54">
      <w:pPr>
        <w:spacing w:before="120"/>
        <w:jc w:val="both"/>
        <w:rPr>
          <w:rFonts w:asciiTheme="minorHAnsi" w:hAnsiTheme="minorHAnsi"/>
        </w:rPr>
      </w:pPr>
      <w:r w:rsidRPr="00F21946">
        <w:rPr>
          <w:rFonts w:asciiTheme="minorHAnsi" w:hAnsiTheme="minorHAnsi"/>
        </w:rPr>
        <w:t>Par ailleurs, dans le but de permettre l’approvisionnement des scieurs locaux, la commune s'engage pour une durée de 3 ans à commercialiser une partie du volume inscrit à l'état d'assiette annuel dans le cadre de ventes en contrat de bois façonné à la mesure.</w:t>
      </w:r>
    </w:p>
    <w:p w:rsidR="00F74E54" w:rsidRPr="00F74E54" w:rsidRDefault="00F74E54" w:rsidP="00F74E54">
      <w:pPr>
        <w:spacing w:before="120"/>
        <w:rPr>
          <w:rFonts w:asciiTheme="minorHAnsi" w:hAnsiTheme="minorHAnsi"/>
        </w:rPr>
      </w:pPr>
      <w:r w:rsidRPr="00F74E54">
        <w:rPr>
          <w:rFonts w:asciiTheme="minorHAnsi" w:hAnsiTheme="minorHAnsi"/>
        </w:rPr>
        <w:t>Mode de délivrance des Bois d’affouages : après façonnage</w:t>
      </w:r>
    </w:p>
    <w:p w:rsidR="00F74E54" w:rsidRPr="009C6D4F" w:rsidRDefault="00F74E54" w:rsidP="00F74E54">
      <w:pPr>
        <w:spacing w:before="120"/>
        <w:rPr>
          <w:rFonts w:asciiTheme="minorHAnsi" w:hAnsiTheme="minorHAnsi"/>
          <w:u w:val="single"/>
        </w:rPr>
      </w:pPr>
      <w:r w:rsidRPr="009C6D4F">
        <w:rPr>
          <w:rFonts w:asciiTheme="minorHAnsi" w:hAnsiTheme="minorHAnsi"/>
          <w:u w:val="single"/>
        </w:rPr>
        <w:lastRenderedPageBreak/>
        <w:t xml:space="preserve">Ventes de bois aux particuliers </w:t>
      </w:r>
    </w:p>
    <w:p w:rsidR="00F74E54" w:rsidRPr="00F74E54" w:rsidRDefault="00F74E54" w:rsidP="00F74E54">
      <w:pPr>
        <w:tabs>
          <w:tab w:val="center" w:pos="4536"/>
        </w:tabs>
        <w:jc w:val="both"/>
        <w:rPr>
          <w:rFonts w:asciiTheme="minorHAnsi" w:hAnsiTheme="minorHAnsi"/>
        </w:rPr>
      </w:pPr>
      <w:r w:rsidRPr="00F74E54">
        <w:rPr>
          <w:rFonts w:asciiTheme="minorHAnsi" w:hAnsiTheme="minorHAnsi"/>
        </w:rPr>
        <w:t>Le conseil municipal autorise l'ONF à réaliser les contrats de vente aux particuliers pour l'année 2022, dans</w:t>
      </w:r>
      <w:r w:rsidRPr="00F74E54">
        <w:rPr>
          <w:rFonts w:asciiTheme="minorHAnsi" w:hAnsiTheme="minorHAnsi"/>
          <w:sz w:val="32"/>
        </w:rPr>
        <w:t xml:space="preserve"> </w:t>
      </w:r>
      <w:r w:rsidRPr="00F74E54">
        <w:rPr>
          <w:rFonts w:asciiTheme="minorHAnsi" w:hAnsiTheme="minorHAnsi"/>
        </w:rPr>
        <w:t>le respect des clauses générales de ventes de bois aux particuliers de l'ONF. Ce mode de vente restera minoritaire, concernera des produits accessoires à l'usage exclusif des cessionnaires et sans possibilité de revente.</w:t>
      </w:r>
    </w:p>
    <w:p w:rsidR="00F74E54" w:rsidRPr="00F74E54" w:rsidRDefault="00F74E54" w:rsidP="00F74E54">
      <w:pPr>
        <w:rPr>
          <w:rFonts w:asciiTheme="minorHAnsi" w:hAnsiTheme="minorHAnsi"/>
        </w:rPr>
      </w:pPr>
    </w:p>
    <w:p w:rsidR="00F74E54" w:rsidRPr="00F74E54" w:rsidRDefault="009C6D4F" w:rsidP="00F74E54">
      <w:pPr>
        <w:jc w:val="both"/>
        <w:rPr>
          <w:rFonts w:asciiTheme="minorHAnsi" w:hAnsiTheme="minorHAnsi"/>
        </w:rPr>
      </w:pPr>
      <w:r>
        <w:rPr>
          <w:rFonts w:asciiTheme="minorHAnsi" w:hAnsiTheme="minorHAnsi"/>
        </w:rPr>
        <w:t>Il</w:t>
      </w:r>
      <w:r w:rsidR="00F74E54" w:rsidRPr="00F74E54">
        <w:rPr>
          <w:rFonts w:asciiTheme="minorHAnsi" w:hAnsiTheme="minorHAnsi"/>
        </w:rPr>
        <w:t xml:space="preserve"> donne pouvoir à M. le Maire pour effectuer toutes les démarches nécessaires à la bonne réalisation des opérations de vente.</w:t>
      </w:r>
    </w:p>
    <w:p w:rsidR="00F74E54" w:rsidRPr="00F74E54" w:rsidRDefault="00F74E54" w:rsidP="00F74E54">
      <w:pPr>
        <w:jc w:val="both"/>
        <w:rPr>
          <w:rFonts w:asciiTheme="minorHAnsi" w:hAnsiTheme="minorHAnsi"/>
        </w:rPr>
      </w:pPr>
    </w:p>
    <w:p w:rsidR="00F74E54" w:rsidRPr="00F74E54" w:rsidRDefault="00F74E54" w:rsidP="00F74E54">
      <w:pPr>
        <w:jc w:val="both"/>
        <w:rPr>
          <w:rFonts w:asciiTheme="minorHAnsi" w:hAnsiTheme="minorHAnsi"/>
        </w:rPr>
      </w:pPr>
      <w:r w:rsidRPr="00F74E54">
        <w:rPr>
          <w:rFonts w:asciiTheme="minorHAnsi" w:hAnsiTheme="minorHAnsi"/>
        </w:rPr>
        <w:t>M. le Maire ou son représentant assistera aux martelages des parcelles n° 3 et 5</w:t>
      </w:r>
    </w:p>
    <w:p w:rsidR="00206747" w:rsidRDefault="00206747" w:rsidP="000B5E81">
      <w:pPr>
        <w:tabs>
          <w:tab w:val="left" w:pos="284"/>
          <w:tab w:val="left" w:pos="1080"/>
          <w:tab w:val="left" w:pos="5580"/>
          <w:tab w:val="left" w:pos="9072"/>
        </w:tabs>
        <w:ind w:left="142" w:hanging="142"/>
        <w:jc w:val="both"/>
        <w:rPr>
          <w:rFonts w:asciiTheme="minorHAnsi" w:hAnsiTheme="minorHAnsi" w:cstheme="minorHAnsi"/>
          <w:szCs w:val="22"/>
        </w:rPr>
      </w:pPr>
    </w:p>
    <w:p w:rsidR="00540ADF" w:rsidRPr="00540ADF" w:rsidRDefault="00540ADF" w:rsidP="000B5E81">
      <w:pPr>
        <w:tabs>
          <w:tab w:val="left" w:pos="284"/>
          <w:tab w:val="left" w:pos="1080"/>
          <w:tab w:val="left" w:pos="5580"/>
          <w:tab w:val="left" w:pos="9072"/>
        </w:tabs>
        <w:ind w:left="142" w:hanging="142"/>
        <w:jc w:val="both"/>
        <w:rPr>
          <w:rFonts w:asciiTheme="minorHAnsi" w:hAnsiTheme="minorHAnsi"/>
          <w:b/>
          <w:u w:val="single"/>
        </w:rPr>
      </w:pPr>
      <w:r w:rsidRPr="00540ADF">
        <w:rPr>
          <w:rFonts w:asciiTheme="minorHAnsi" w:hAnsiTheme="minorHAnsi"/>
          <w:b/>
          <w:u w:val="single"/>
        </w:rPr>
        <w:t xml:space="preserve">III/ </w:t>
      </w:r>
      <w:r w:rsidR="00F74E54">
        <w:rPr>
          <w:rFonts w:asciiTheme="minorHAnsi" w:hAnsiTheme="minorHAnsi"/>
          <w:b/>
          <w:u w:val="single"/>
        </w:rPr>
        <w:t>Remboursement des consommations électriques des gérants du commerce « Le Cheval Blanc »</w:t>
      </w:r>
    </w:p>
    <w:p w:rsidR="00540ADF" w:rsidRDefault="00540ADF" w:rsidP="000B5E81">
      <w:pPr>
        <w:tabs>
          <w:tab w:val="left" w:pos="284"/>
          <w:tab w:val="left" w:pos="1080"/>
          <w:tab w:val="left" w:pos="5580"/>
          <w:tab w:val="left" w:pos="9072"/>
        </w:tabs>
        <w:ind w:left="142" w:hanging="142"/>
        <w:jc w:val="both"/>
        <w:rPr>
          <w:rFonts w:asciiTheme="minorHAnsi" w:hAnsiTheme="minorHAnsi" w:cstheme="minorHAnsi"/>
          <w:szCs w:val="22"/>
        </w:rPr>
      </w:pPr>
    </w:p>
    <w:p w:rsidR="00F74E54" w:rsidRPr="009C6D4F" w:rsidRDefault="00F74E54" w:rsidP="00F74E54">
      <w:pPr>
        <w:pStyle w:val="western"/>
        <w:spacing w:before="0" w:beforeAutospacing="0" w:after="0"/>
        <w:ind w:left="35" w:right="35"/>
        <w:rPr>
          <w:rFonts w:asciiTheme="minorHAnsi" w:hAnsiTheme="minorHAnsi"/>
          <w:color w:val="auto"/>
          <w:szCs w:val="18"/>
        </w:rPr>
      </w:pPr>
      <w:r w:rsidRPr="009C6D4F">
        <w:rPr>
          <w:rFonts w:asciiTheme="minorHAnsi" w:hAnsiTheme="minorHAnsi"/>
          <w:color w:val="auto"/>
          <w:szCs w:val="18"/>
        </w:rPr>
        <w:t xml:space="preserve">Monsieur le Maire rappelle au Conseil Municipal qu’il a été convenu avec la SAS AMA que les </w:t>
      </w:r>
      <w:r w:rsidR="00A31D71">
        <w:rPr>
          <w:rFonts w:asciiTheme="minorHAnsi" w:hAnsiTheme="minorHAnsi"/>
          <w:color w:val="auto"/>
          <w:szCs w:val="18"/>
        </w:rPr>
        <w:t>locataires-</w:t>
      </w:r>
      <w:r w:rsidRPr="009C6D4F">
        <w:rPr>
          <w:rFonts w:asciiTheme="minorHAnsi" w:hAnsiTheme="minorHAnsi"/>
          <w:color w:val="auto"/>
          <w:szCs w:val="18"/>
        </w:rPr>
        <w:t xml:space="preserve">gérants rembourseraient à la commune les factures d’électricité à compter </w:t>
      </w:r>
      <w:r w:rsidR="00A31D71">
        <w:rPr>
          <w:rFonts w:asciiTheme="minorHAnsi" w:hAnsiTheme="minorHAnsi"/>
          <w:color w:val="auto"/>
          <w:szCs w:val="18"/>
        </w:rPr>
        <w:t>du 06/06/2021 et ce jusqu’à ouverture du compteur à leurs noms</w:t>
      </w:r>
      <w:r w:rsidRPr="009C6D4F">
        <w:rPr>
          <w:rFonts w:asciiTheme="minorHAnsi" w:hAnsiTheme="minorHAnsi"/>
          <w:color w:val="auto"/>
          <w:szCs w:val="18"/>
        </w:rPr>
        <w:t>.</w:t>
      </w:r>
    </w:p>
    <w:p w:rsidR="00F74E54" w:rsidRPr="009C6D4F" w:rsidRDefault="00F74E54" w:rsidP="00F74E54">
      <w:pPr>
        <w:pStyle w:val="western"/>
        <w:spacing w:before="0" w:beforeAutospacing="0" w:after="0"/>
        <w:ind w:left="35" w:right="35"/>
        <w:rPr>
          <w:rFonts w:asciiTheme="minorHAnsi" w:hAnsiTheme="minorHAnsi"/>
          <w:color w:val="auto"/>
          <w:szCs w:val="18"/>
        </w:rPr>
      </w:pPr>
    </w:p>
    <w:p w:rsidR="00F74E54" w:rsidRPr="009C6D4F" w:rsidRDefault="00F74E54" w:rsidP="00F74E54">
      <w:pPr>
        <w:pStyle w:val="western"/>
        <w:spacing w:before="0" w:beforeAutospacing="0" w:after="0"/>
        <w:ind w:left="35" w:right="35"/>
        <w:rPr>
          <w:rFonts w:asciiTheme="minorHAnsi" w:hAnsiTheme="minorHAnsi"/>
          <w:color w:val="auto"/>
          <w:szCs w:val="18"/>
        </w:rPr>
      </w:pPr>
      <w:r w:rsidRPr="009C6D4F">
        <w:rPr>
          <w:rFonts w:asciiTheme="minorHAnsi" w:hAnsiTheme="minorHAnsi"/>
          <w:color w:val="auto"/>
          <w:szCs w:val="18"/>
        </w:rPr>
        <w:t xml:space="preserve">Monsieur le Maire demande l’accord aux membres du Conseil Municipal d’effectuer la demande de remboursement des factures d’électricité dès </w:t>
      </w:r>
      <w:r w:rsidR="00A31D71">
        <w:rPr>
          <w:rFonts w:asciiTheme="minorHAnsi" w:hAnsiTheme="minorHAnsi"/>
          <w:color w:val="auto"/>
          <w:szCs w:val="18"/>
        </w:rPr>
        <w:t>leur réception</w:t>
      </w:r>
      <w:r w:rsidRPr="009C6D4F">
        <w:rPr>
          <w:rFonts w:asciiTheme="minorHAnsi" w:hAnsiTheme="minorHAnsi"/>
          <w:color w:val="auto"/>
          <w:szCs w:val="18"/>
        </w:rPr>
        <w:t>.</w:t>
      </w:r>
    </w:p>
    <w:p w:rsidR="00F74E54" w:rsidRPr="009C6D4F" w:rsidRDefault="00F74E54" w:rsidP="00F74E54">
      <w:pPr>
        <w:pStyle w:val="western"/>
        <w:spacing w:before="0" w:beforeAutospacing="0" w:after="0"/>
        <w:ind w:left="35" w:right="35"/>
        <w:rPr>
          <w:rFonts w:asciiTheme="minorHAnsi" w:hAnsiTheme="minorHAnsi"/>
          <w:color w:val="auto"/>
          <w:szCs w:val="18"/>
        </w:rPr>
      </w:pPr>
    </w:p>
    <w:p w:rsidR="00F74E54" w:rsidRPr="009C6D4F" w:rsidRDefault="00F74E54" w:rsidP="00F74E54">
      <w:pPr>
        <w:pStyle w:val="western"/>
        <w:spacing w:before="0" w:beforeAutospacing="0" w:after="0"/>
        <w:ind w:left="35" w:right="35"/>
        <w:rPr>
          <w:rFonts w:asciiTheme="minorHAnsi" w:hAnsiTheme="minorHAnsi"/>
          <w:color w:val="auto"/>
          <w:szCs w:val="18"/>
        </w:rPr>
      </w:pPr>
      <w:r w:rsidRPr="009C6D4F">
        <w:rPr>
          <w:rFonts w:asciiTheme="minorHAnsi" w:hAnsiTheme="minorHAnsi"/>
          <w:color w:val="auto"/>
          <w:szCs w:val="18"/>
        </w:rPr>
        <w:t xml:space="preserve">Après en avoir délibéré, à l’unanimité, le Conseil accepte que la SAS AMA effectue le remboursement des consommations électriques jusqu’au transfert du compteur </w:t>
      </w:r>
      <w:r w:rsidR="009C6D4F" w:rsidRPr="009C6D4F">
        <w:rPr>
          <w:rFonts w:asciiTheme="minorHAnsi" w:hAnsiTheme="minorHAnsi"/>
          <w:color w:val="auto"/>
          <w:szCs w:val="18"/>
        </w:rPr>
        <w:t>au nom de la société</w:t>
      </w:r>
      <w:r w:rsidRPr="009C6D4F">
        <w:rPr>
          <w:rFonts w:asciiTheme="minorHAnsi" w:hAnsiTheme="minorHAnsi"/>
          <w:color w:val="auto"/>
          <w:szCs w:val="18"/>
        </w:rPr>
        <w:t>.</w:t>
      </w:r>
    </w:p>
    <w:p w:rsidR="00F74E54" w:rsidRPr="009C6D4F" w:rsidRDefault="00F74E54" w:rsidP="00F74E54">
      <w:pPr>
        <w:pStyle w:val="western"/>
        <w:spacing w:before="0" w:beforeAutospacing="0" w:after="0"/>
        <w:ind w:left="35" w:right="35"/>
        <w:rPr>
          <w:rFonts w:asciiTheme="minorHAnsi" w:hAnsiTheme="minorHAnsi"/>
          <w:color w:val="auto"/>
          <w:sz w:val="16"/>
          <w:szCs w:val="10"/>
        </w:rPr>
      </w:pPr>
    </w:p>
    <w:p w:rsidR="00F74E54" w:rsidRPr="009C6D4F" w:rsidRDefault="009C6D4F" w:rsidP="009C6D4F">
      <w:pPr>
        <w:pStyle w:val="western"/>
        <w:spacing w:before="0" w:beforeAutospacing="0" w:after="0"/>
        <w:ind w:right="35"/>
        <w:rPr>
          <w:rFonts w:asciiTheme="minorHAnsi" w:hAnsiTheme="minorHAnsi"/>
          <w:color w:val="auto"/>
          <w:szCs w:val="18"/>
        </w:rPr>
      </w:pPr>
      <w:r w:rsidRPr="009C6D4F">
        <w:rPr>
          <w:rFonts w:asciiTheme="minorHAnsi" w:hAnsiTheme="minorHAnsi"/>
          <w:color w:val="auto"/>
          <w:szCs w:val="18"/>
        </w:rPr>
        <w:t xml:space="preserve">Il autorise </w:t>
      </w:r>
      <w:r w:rsidR="00F74E54" w:rsidRPr="009C6D4F">
        <w:rPr>
          <w:rFonts w:asciiTheme="minorHAnsi" w:hAnsiTheme="minorHAnsi"/>
          <w:color w:val="auto"/>
          <w:szCs w:val="18"/>
        </w:rPr>
        <w:t>Monsieur le Maire à signer tout document relatif à cette décision.</w:t>
      </w:r>
    </w:p>
    <w:p w:rsidR="00132EA0" w:rsidRDefault="00132EA0" w:rsidP="00005834">
      <w:pPr>
        <w:tabs>
          <w:tab w:val="left" w:pos="284"/>
        </w:tabs>
        <w:jc w:val="both"/>
        <w:rPr>
          <w:rFonts w:ascii="Calibri" w:hAnsi="Calibri"/>
          <w:b/>
          <w:szCs w:val="22"/>
          <w:u w:val="single"/>
        </w:rPr>
      </w:pPr>
    </w:p>
    <w:p w:rsidR="00005834" w:rsidRPr="00005834" w:rsidRDefault="009C6D4F" w:rsidP="00005834">
      <w:pPr>
        <w:tabs>
          <w:tab w:val="left" w:pos="284"/>
        </w:tabs>
        <w:jc w:val="both"/>
        <w:rPr>
          <w:rFonts w:ascii="Calibri" w:hAnsi="Calibri"/>
          <w:b/>
          <w:szCs w:val="22"/>
          <w:u w:val="single"/>
        </w:rPr>
      </w:pPr>
      <w:r>
        <w:rPr>
          <w:rFonts w:ascii="Calibri" w:hAnsi="Calibri"/>
          <w:b/>
          <w:szCs w:val="22"/>
          <w:u w:val="single"/>
        </w:rPr>
        <w:t>I</w:t>
      </w:r>
      <w:r w:rsidR="00132EA0">
        <w:rPr>
          <w:rFonts w:ascii="Calibri" w:hAnsi="Calibri"/>
          <w:b/>
          <w:szCs w:val="22"/>
          <w:u w:val="single"/>
        </w:rPr>
        <w:t>V</w:t>
      </w:r>
      <w:r w:rsidR="00005834" w:rsidRPr="00005834">
        <w:rPr>
          <w:rFonts w:ascii="Calibri" w:hAnsi="Calibri"/>
          <w:b/>
          <w:szCs w:val="22"/>
          <w:u w:val="single"/>
        </w:rPr>
        <w:t>/ Rapport des commissions</w:t>
      </w:r>
    </w:p>
    <w:p w:rsidR="00ED15FF" w:rsidRDefault="00ED15FF" w:rsidP="00ED15FF">
      <w:pPr>
        <w:tabs>
          <w:tab w:val="left" w:pos="284"/>
        </w:tabs>
        <w:ind w:left="709" w:hanging="709"/>
        <w:jc w:val="both"/>
        <w:rPr>
          <w:rFonts w:ascii="Calibri" w:hAnsi="Calibri"/>
          <w:szCs w:val="22"/>
          <w:u w:val="single"/>
        </w:rPr>
      </w:pPr>
    </w:p>
    <w:p w:rsidR="00A31D71" w:rsidRPr="00977579" w:rsidRDefault="00A31D71" w:rsidP="00A31D71">
      <w:pPr>
        <w:tabs>
          <w:tab w:val="left" w:pos="284"/>
        </w:tabs>
        <w:ind w:left="709" w:hanging="709"/>
        <w:jc w:val="both"/>
        <w:rPr>
          <w:rFonts w:ascii="Calibri" w:hAnsi="Calibri"/>
          <w:szCs w:val="22"/>
          <w:u w:val="single"/>
        </w:rPr>
      </w:pPr>
      <w:r w:rsidRPr="00977579">
        <w:rPr>
          <w:rFonts w:ascii="Calibri" w:hAnsi="Calibri"/>
          <w:szCs w:val="22"/>
          <w:u w:val="single"/>
        </w:rPr>
        <w:t>Administration Générale</w:t>
      </w:r>
    </w:p>
    <w:p w:rsidR="00A31D71" w:rsidRPr="00977579" w:rsidRDefault="00A31D71" w:rsidP="00A31D71">
      <w:pPr>
        <w:tabs>
          <w:tab w:val="left" w:pos="284"/>
        </w:tabs>
        <w:jc w:val="both"/>
        <w:rPr>
          <w:rFonts w:ascii="Calibri" w:hAnsi="Calibri"/>
          <w:sz w:val="16"/>
          <w:szCs w:val="22"/>
          <w:u w:val="single"/>
        </w:rPr>
      </w:pPr>
    </w:p>
    <w:p w:rsidR="00A31D71" w:rsidRDefault="00A31D71" w:rsidP="00A31D71">
      <w:pPr>
        <w:tabs>
          <w:tab w:val="left" w:pos="284"/>
        </w:tabs>
        <w:jc w:val="both"/>
        <w:rPr>
          <w:rFonts w:ascii="Calibri" w:hAnsi="Calibri"/>
          <w:szCs w:val="22"/>
        </w:rPr>
      </w:pPr>
      <w:r w:rsidRPr="00977579">
        <w:rPr>
          <w:rFonts w:ascii="Calibri" w:hAnsi="Calibri"/>
          <w:szCs w:val="22"/>
        </w:rPr>
        <w:t xml:space="preserve">Monsieur Jean-Pierre CHAMPION nous informe que sa commission </w:t>
      </w:r>
      <w:r>
        <w:rPr>
          <w:rFonts w:ascii="Calibri" w:hAnsi="Calibri"/>
          <w:szCs w:val="22"/>
        </w:rPr>
        <w:t>devrait se réunir fin septembre.</w:t>
      </w:r>
    </w:p>
    <w:p w:rsidR="00EF7A28" w:rsidRPr="00977579" w:rsidRDefault="00EF7A28" w:rsidP="00A31D71">
      <w:pPr>
        <w:tabs>
          <w:tab w:val="left" w:pos="284"/>
        </w:tabs>
        <w:jc w:val="both"/>
        <w:rPr>
          <w:rFonts w:ascii="Calibri" w:hAnsi="Calibri"/>
          <w:b/>
          <w:szCs w:val="22"/>
          <w:u w:val="single"/>
        </w:rPr>
      </w:pPr>
    </w:p>
    <w:p w:rsidR="00ED15FF" w:rsidRPr="00977579" w:rsidRDefault="00ED15FF" w:rsidP="00ED15FF">
      <w:pPr>
        <w:tabs>
          <w:tab w:val="left" w:pos="284"/>
        </w:tabs>
        <w:ind w:left="709" w:hanging="709"/>
        <w:jc w:val="both"/>
        <w:rPr>
          <w:rFonts w:ascii="Calibri" w:hAnsi="Calibri"/>
          <w:szCs w:val="22"/>
          <w:u w:val="single"/>
        </w:rPr>
      </w:pPr>
      <w:r w:rsidRPr="00977579">
        <w:rPr>
          <w:rFonts w:ascii="Calibri" w:hAnsi="Calibri"/>
          <w:szCs w:val="22"/>
          <w:u w:val="single"/>
        </w:rPr>
        <w:t>Gestion du Territoire</w:t>
      </w:r>
    </w:p>
    <w:p w:rsidR="00ED15FF" w:rsidRPr="00977579" w:rsidRDefault="00ED15FF" w:rsidP="00ED15FF">
      <w:pPr>
        <w:tabs>
          <w:tab w:val="left" w:pos="284"/>
        </w:tabs>
        <w:ind w:left="709" w:hanging="709"/>
        <w:jc w:val="both"/>
        <w:rPr>
          <w:rFonts w:ascii="Calibri" w:hAnsi="Calibri"/>
          <w:sz w:val="12"/>
          <w:szCs w:val="10"/>
        </w:rPr>
      </w:pPr>
    </w:p>
    <w:p w:rsidR="00A31D71" w:rsidRDefault="00ED15FF" w:rsidP="00ED15FF">
      <w:pPr>
        <w:tabs>
          <w:tab w:val="left" w:pos="284"/>
        </w:tabs>
        <w:ind w:left="709" w:hanging="709"/>
        <w:jc w:val="both"/>
        <w:rPr>
          <w:rFonts w:ascii="Calibri" w:hAnsi="Calibri"/>
          <w:szCs w:val="22"/>
        </w:rPr>
      </w:pPr>
      <w:r>
        <w:rPr>
          <w:rFonts w:ascii="Calibri" w:hAnsi="Calibri"/>
          <w:szCs w:val="22"/>
        </w:rPr>
        <w:t xml:space="preserve">Monsieur Didier REY </w:t>
      </w:r>
      <w:r w:rsidR="00A31D71">
        <w:rPr>
          <w:rFonts w:ascii="Calibri" w:hAnsi="Calibri"/>
          <w:szCs w:val="22"/>
        </w:rPr>
        <w:t>nous informe que :</w:t>
      </w:r>
    </w:p>
    <w:p w:rsidR="00ED15FF" w:rsidRDefault="00A31D71" w:rsidP="00A31D71">
      <w:pPr>
        <w:pStyle w:val="Paragraphedeliste"/>
        <w:numPr>
          <w:ilvl w:val="0"/>
          <w:numId w:val="24"/>
        </w:numPr>
        <w:tabs>
          <w:tab w:val="left" w:pos="284"/>
        </w:tabs>
        <w:jc w:val="both"/>
        <w:rPr>
          <w:rFonts w:ascii="Calibri" w:hAnsi="Calibri"/>
          <w:szCs w:val="22"/>
        </w:rPr>
      </w:pPr>
      <w:r>
        <w:rPr>
          <w:rFonts w:ascii="Calibri" w:hAnsi="Calibri"/>
          <w:szCs w:val="22"/>
        </w:rPr>
        <w:t xml:space="preserve">la réunion de </w:t>
      </w:r>
      <w:r w:rsidR="00411182">
        <w:rPr>
          <w:rFonts w:ascii="Calibri" w:hAnsi="Calibri"/>
          <w:szCs w:val="22"/>
        </w:rPr>
        <w:t>s</w:t>
      </w:r>
      <w:r>
        <w:rPr>
          <w:rFonts w:ascii="Calibri" w:hAnsi="Calibri"/>
          <w:szCs w:val="22"/>
        </w:rPr>
        <w:t>a commission prévue le 7 septembre a été annulée</w:t>
      </w:r>
      <w:r w:rsidR="00ED15FF" w:rsidRPr="00A31D71">
        <w:rPr>
          <w:rFonts w:ascii="Calibri" w:hAnsi="Calibri"/>
          <w:szCs w:val="22"/>
        </w:rPr>
        <w:t>.</w:t>
      </w:r>
    </w:p>
    <w:p w:rsidR="00A31D71" w:rsidRDefault="00411182" w:rsidP="00A31D71">
      <w:pPr>
        <w:pStyle w:val="Paragraphedeliste"/>
        <w:numPr>
          <w:ilvl w:val="0"/>
          <w:numId w:val="24"/>
        </w:numPr>
        <w:tabs>
          <w:tab w:val="left" w:pos="284"/>
        </w:tabs>
        <w:jc w:val="both"/>
        <w:rPr>
          <w:rFonts w:ascii="Calibri" w:hAnsi="Calibri"/>
          <w:szCs w:val="22"/>
        </w:rPr>
      </w:pPr>
      <w:r>
        <w:rPr>
          <w:rFonts w:ascii="Calibri" w:hAnsi="Calibri"/>
          <w:szCs w:val="22"/>
        </w:rPr>
        <w:t>bar/restaurant « Le Cheval Blanc »</w:t>
      </w:r>
    </w:p>
    <w:p w:rsidR="00411182" w:rsidRDefault="00411182" w:rsidP="00411182">
      <w:pPr>
        <w:pStyle w:val="Paragraphedeliste"/>
        <w:numPr>
          <w:ilvl w:val="1"/>
          <w:numId w:val="24"/>
        </w:numPr>
        <w:tabs>
          <w:tab w:val="left" w:pos="284"/>
        </w:tabs>
        <w:jc w:val="both"/>
        <w:rPr>
          <w:rFonts w:ascii="Calibri" w:hAnsi="Calibri"/>
          <w:szCs w:val="22"/>
        </w:rPr>
      </w:pPr>
      <w:r>
        <w:rPr>
          <w:rFonts w:ascii="Calibri" w:hAnsi="Calibri"/>
          <w:szCs w:val="22"/>
        </w:rPr>
        <w:t xml:space="preserve">divers petits travaux ont été effectués </w:t>
      </w:r>
    </w:p>
    <w:p w:rsidR="00411182" w:rsidRDefault="00411182" w:rsidP="00411182">
      <w:pPr>
        <w:pStyle w:val="Paragraphedeliste"/>
        <w:numPr>
          <w:ilvl w:val="1"/>
          <w:numId w:val="24"/>
        </w:numPr>
        <w:tabs>
          <w:tab w:val="left" w:pos="284"/>
        </w:tabs>
        <w:jc w:val="both"/>
        <w:rPr>
          <w:rFonts w:ascii="Calibri" w:hAnsi="Calibri"/>
          <w:szCs w:val="22"/>
        </w:rPr>
      </w:pPr>
      <w:r>
        <w:rPr>
          <w:rFonts w:ascii="Calibri" w:hAnsi="Calibri"/>
          <w:szCs w:val="22"/>
        </w:rPr>
        <w:t>de nombreux nids d’hirondelles sont présents sous l’avancée de toit de la terrasse. Voir ce qu’il est possible de faire sachant que c’est une espèce protégée.</w:t>
      </w:r>
    </w:p>
    <w:p w:rsidR="00411182" w:rsidRDefault="00411182" w:rsidP="00411182">
      <w:pPr>
        <w:pStyle w:val="Paragraphedeliste"/>
        <w:numPr>
          <w:ilvl w:val="1"/>
          <w:numId w:val="24"/>
        </w:numPr>
        <w:tabs>
          <w:tab w:val="left" w:pos="284"/>
        </w:tabs>
        <w:jc w:val="both"/>
        <w:rPr>
          <w:rFonts w:ascii="Calibri" w:hAnsi="Calibri"/>
          <w:szCs w:val="22"/>
        </w:rPr>
      </w:pPr>
      <w:r>
        <w:rPr>
          <w:rFonts w:ascii="Calibri" w:hAnsi="Calibri"/>
          <w:szCs w:val="22"/>
        </w:rPr>
        <w:t>des devis ont été demandés concernant un problème d’éclairage</w:t>
      </w:r>
    </w:p>
    <w:p w:rsidR="00411182" w:rsidRDefault="00411182" w:rsidP="00411182">
      <w:pPr>
        <w:pStyle w:val="Paragraphedeliste"/>
        <w:numPr>
          <w:ilvl w:val="1"/>
          <w:numId w:val="24"/>
        </w:numPr>
        <w:tabs>
          <w:tab w:val="left" w:pos="284"/>
        </w:tabs>
        <w:jc w:val="both"/>
        <w:rPr>
          <w:rFonts w:ascii="Calibri" w:hAnsi="Calibri"/>
          <w:szCs w:val="22"/>
        </w:rPr>
      </w:pPr>
      <w:r>
        <w:rPr>
          <w:rFonts w:ascii="Calibri" w:hAnsi="Calibri"/>
          <w:szCs w:val="22"/>
        </w:rPr>
        <w:t>un problème d’écoulement des eaux pluviales a été constaté. A suivre.</w:t>
      </w:r>
    </w:p>
    <w:p w:rsidR="00411182" w:rsidRDefault="00411182" w:rsidP="00411182">
      <w:pPr>
        <w:pStyle w:val="Paragraphedeliste"/>
        <w:numPr>
          <w:ilvl w:val="1"/>
          <w:numId w:val="24"/>
        </w:numPr>
        <w:tabs>
          <w:tab w:val="left" w:pos="284"/>
        </w:tabs>
        <w:jc w:val="both"/>
        <w:rPr>
          <w:rFonts w:ascii="Calibri" w:hAnsi="Calibri"/>
          <w:szCs w:val="22"/>
        </w:rPr>
      </w:pPr>
      <w:r>
        <w:rPr>
          <w:rFonts w:ascii="Calibri" w:hAnsi="Calibri"/>
          <w:szCs w:val="22"/>
        </w:rPr>
        <w:t xml:space="preserve">les gérants ont fait plusieurs requêtes : pose d’une estrade et d’un éclairage sous les </w:t>
      </w:r>
      <w:r w:rsidR="00A31CC7">
        <w:rPr>
          <w:rFonts w:ascii="Calibri" w:hAnsi="Calibri"/>
          <w:szCs w:val="22"/>
        </w:rPr>
        <w:t>platanes, habillage du bar</w:t>
      </w:r>
      <w:r w:rsidR="00B870DF">
        <w:rPr>
          <w:rFonts w:ascii="Calibri" w:hAnsi="Calibri"/>
          <w:szCs w:val="22"/>
        </w:rPr>
        <w:t xml:space="preserve">, pose d’un </w:t>
      </w:r>
      <w:r w:rsidR="007D6890">
        <w:rPr>
          <w:rFonts w:ascii="Calibri" w:hAnsi="Calibri"/>
          <w:szCs w:val="22"/>
        </w:rPr>
        <w:t>poêle</w:t>
      </w:r>
      <w:r w:rsidR="00A31CC7">
        <w:rPr>
          <w:rFonts w:ascii="Calibri" w:hAnsi="Calibri"/>
          <w:szCs w:val="22"/>
        </w:rPr>
        <w:t xml:space="preserve"> à bois).</w:t>
      </w:r>
    </w:p>
    <w:p w:rsidR="00A31CC7" w:rsidRDefault="00A31CC7" w:rsidP="00411182">
      <w:pPr>
        <w:pStyle w:val="Paragraphedeliste"/>
        <w:numPr>
          <w:ilvl w:val="1"/>
          <w:numId w:val="24"/>
        </w:numPr>
        <w:tabs>
          <w:tab w:val="left" w:pos="284"/>
        </w:tabs>
        <w:jc w:val="both"/>
        <w:rPr>
          <w:rFonts w:ascii="Calibri" w:hAnsi="Calibri"/>
          <w:szCs w:val="22"/>
        </w:rPr>
      </w:pPr>
      <w:r>
        <w:rPr>
          <w:rFonts w:ascii="Calibri" w:hAnsi="Calibri"/>
          <w:szCs w:val="22"/>
        </w:rPr>
        <w:t xml:space="preserve">une animation est prévue le 9 octobre prochain : présence d’un DJ, d’un </w:t>
      </w:r>
      <w:proofErr w:type="spellStart"/>
      <w:r>
        <w:rPr>
          <w:rFonts w:ascii="Calibri" w:hAnsi="Calibri"/>
          <w:szCs w:val="22"/>
        </w:rPr>
        <w:t>food</w:t>
      </w:r>
      <w:proofErr w:type="spellEnd"/>
      <w:r>
        <w:rPr>
          <w:rFonts w:ascii="Calibri" w:hAnsi="Calibri"/>
          <w:szCs w:val="22"/>
        </w:rPr>
        <w:t>-truck et d’un camion à pizza.</w:t>
      </w:r>
    </w:p>
    <w:p w:rsidR="00A31CC7" w:rsidRDefault="00A31CC7" w:rsidP="00A31CC7">
      <w:pPr>
        <w:pStyle w:val="Paragraphedeliste"/>
        <w:tabs>
          <w:tab w:val="left" w:pos="284"/>
        </w:tabs>
        <w:ind w:left="1651"/>
        <w:jc w:val="both"/>
        <w:rPr>
          <w:rFonts w:ascii="Calibri" w:hAnsi="Calibri"/>
          <w:szCs w:val="22"/>
        </w:rPr>
      </w:pPr>
    </w:p>
    <w:p w:rsidR="00A31CC7" w:rsidRDefault="00A31CC7" w:rsidP="00A31CC7">
      <w:pPr>
        <w:pStyle w:val="Paragraphedeliste"/>
        <w:numPr>
          <w:ilvl w:val="0"/>
          <w:numId w:val="24"/>
        </w:numPr>
        <w:tabs>
          <w:tab w:val="left" w:pos="284"/>
        </w:tabs>
        <w:jc w:val="both"/>
        <w:rPr>
          <w:rFonts w:ascii="Calibri" w:hAnsi="Calibri"/>
          <w:szCs w:val="22"/>
        </w:rPr>
      </w:pPr>
      <w:r>
        <w:rPr>
          <w:rFonts w:ascii="Calibri" w:hAnsi="Calibri"/>
          <w:szCs w:val="22"/>
        </w:rPr>
        <w:t>Mme RENAUD remercie la commune pour la pose du lampadaire Chemin des Juifs.</w:t>
      </w:r>
    </w:p>
    <w:p w:rsidR="00A31CC7"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lastRenderedPageBreak/>
        <w:t>les potelets ont été installés à</w:t>
      </w:r>
      <w:r w:rsidR="00A31CC7">
        <w:rPr>
          <w:rFonts w:ascii="Calibri" w:hAnsi="Calibri"/>
          <w:szCs w:val="22"/>
        </w:rPr>
        <w:t xml:space="preserve"> </w:t>
      </w:r>
      <w:r>
        <w:rPr>
          <w:rFonts w:ascii="Calibri" w:hAnsi="Calibri"/>
          <w:szCs w:val="22"/>
        </w:rPr>
        <w:t>l’</w:t>
      </w:r>
      <w:r w:rsidR="00A31CC7">
        <w:rPr>
          <w:rFonts w:ascii="Calibri" w:hAnsi="Calibri"/>
          <w:szCs w:val="22"/>
        </w:rPr>
        <w:t>abri bus</w:t>
      </w:r>
      <w:r>
        <w:rPr>
          <w:rFonts w:ascii="Calibri" w:hAnsi="Calibri"/>
          <w:szCs w:val="22"/>
        </w:rPr>
        <w:t xml:space="preserve"> de Flurieux</w:t>
      </w:r>
      <w:r w:rsidR="00A31CC7">
        <w:rPr>
          <w:rFonts w:ascii="Calibri" w:hAnsi="Calibri"/>
          <w:szCs w:val="22"/>
        </w:rPr>
        <w:t xml:space="preserve"> et impasse du Champs du Cerisier à Flurieux.</w:t>
      </w:r>
    </w:p>
    <w:p w:rsidR="00A31CC7" w:rsidRDefault="00A31CC7" w:rsidP="00A31CC7">
      <w:pPr>
        <w:pStyle w:val="Paragraphedeliste"/>
        <w:numPr>
          <w:ilvl w:val="0"/>
          <w:numId w:val="24"/>
        </w:numPr>
        <w:tabs>
          <w:tab w:val="left" w:pos="284"/>
        </w:tabs>
        <w:jc w:val="both"/>
        <w:rPr>
          <w:rFonts w:ascii="Calibri" w:hAnsi="Calibri"/>
          <w:szCs w:val="22"/>
        </w:rPr>
      </w:pPr>
      <w:r>
        <w:rPr>
          <w:rFonts w:ascii="Calibri" w:hAnsi="Calibri"/>
          <w:szCs w:val="22"/>
        </w:rPr>
        <w:t>un habitant de la commune se plaint de la présence de chardons à la STEP. La CCVSC en a été informée.</w:t>
      </w:r>
    </w:p>
    <w:p w:rsidR="00A31CC7" w:rsidRDefault="00A31CC7" w:rsidP="00A31CC7">
      <w:pPr>
        <w:pStyle w:val="Paragraphedeliste"/>
        <w:numPr>
          <w:ilvl w:val="0"/>
          <w:numId w:val="24"/>
        </w:numPr>
        <w:tabs>
          <w:tab w:val="left" w:pos="284"/>
        </w:tabs>
        <w:jc w:val="both"/>
        <w:rPr>
          <w:rFonts w:ascii="Calibri" w:hAnsi="Calibri"/>
          <w:szCs w:val="22"/>
        </w:rPr>
      </w:pPr>
      <w:r>
        <w:rPr>
          <w:rFonts w:ascii="Calibri" w:hAnsi="Calibri"/>
          <w:szCs w:val="22"/>
        </w:rPr>
        <w:t xml:space="preserve">la rampe d’accès PMR de l’école est en cours de </w:t>
      </w:r>
      <w:r w:rsidR="0002336E">
        <w:rPr>
          <w:rFonts w:ascii="Calibri" w:hAnsi="Calibri"/>
          <w:szCs w:val="22"/>
        </w:rPr>
        <w:t>recti</w:t>
      </w:r>
      <w:r>
        <w:rPr>
          <w:rFonts w:ascii="Calibri" w:hAnsi="Calibri"/>
          <w:szCs w:val="22"/>
        </w:rPr>
        <w:t>fication.</w:t>
      </w:r>
    </w:p>
    <w:p w:rsidR="0002336E"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t>un courrier sera fait à un administré qui a fait des travaux sur le domaine public sans autorisation.</w:t>
      </w:r>
    </w:p>
    <w:p w:rsidR="0002336E"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t>l’ONF a terminé les travaux de coupes des pins. Un devis est en cours de préparation pour les plantations.</w:t>
      </w:r>
    </w:p>
    <w:p w:rsidR="0002336E"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t>le devis de l’entreprise CHARRIN a été validé (réseau eaux pluviales).</w:t>
      </w:r>
    </w:p>
    <w:p w:rsidR="0002336E"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t>un devis a été demandé pour un support de grille.</w:t>
      </w:r>
    </w:p>
    <w:p w:rsidR="0002336E" w:rsidRDefault="0002336E" w:rsidP="00A31CC7">
      <w:pPr>
        <w:pStyle w:val="Paragraphedeliste"/>
        <w:numPr>
          <w:ilvl w:val="0"/>
          <w:numId w:val="24"/>
        </w:numPr>
        <w:tabs>
          <w:tab w:val="left" w:pos="284"/>
        </w:tabs>
        <w:jc w:val="both"/>
        <w:rPr>
          <w:rFonts w:ascii="Calibri" w:hAnsi="Calibri"/>
          <w:szCs w:val="22"/>
        </w:rPr>
      </w:pPr>
      <w:r>
        <w:rPr>
          <w:rFonts w:ascii="Calibri" w:hAnsi="Calibri"/>
          <w:szCs w:val="22"/>
        </w:rPr>
        <w:t xml:space="preserve">deux panneaux </w:t>
      </w:r>
      <w:r w:rsidR="00EF7A28">
        <w:rPr>
          <w:rFonts w:ascii="Calibri" w:hAnsi="Calibri"/>
          <w:szCs w:val="22"/>
        </w:rPr>
        <w:t>« </w:t>
      </w:r>
      <w:r>
        <w:rPr>
          <w:rFonts w:ascii="Calibri" w:hAnsi="Calibri"/>
          <w:szCs w:val="22"/>
        </w:rPr>
        <w:t>interdit de se garer et de stationner</w:t>
      </w:r>
      <w:r w:rsidR="00EF7A28">
        <w:rPr>
          <w:rFonts w:ascii="Calibri" w:hAnsi="Calibri"/>
          <w:szCs w:val="22"/>
        </w:rPr>
        <w:t> »</w:t>
      </w:r>
      <w:r>
        <w:rPr>
          <w:rFonts w:ascii="Calibri" w:hAnsi="Calibri"/>
          <w:szCs w:val="22"/>
        </w:rPr>
        <w:t xml:space="preserve"> ont été commandés.</w:t>
      </w:r>
    </w:p>
    <w:p w:rsidR="0002336E" w:rsidRPr="00A31D71" w:rsidRDefault="0002336E" w:rsidP="0002336E">
      <w:pPr>
        <w:pStyle w:val="Paragraphedeliste"/>
        <w:tabs>
          <w:tab w:val="left" w:pos="284"/>
        </w:tabs>
        <w:ind w:left="931"/>
        <w:jc w:val="both"/>
        <w:rPr>
          <w:rFonts w:ascii="Calibri" w:hAnsi="Calibri"/>
          <w:szCs w:val="22"/>
        </w:rPr>
      </w:pPr>
    </w:p>
    <w:p w:rsidR="00005834" w:rsidRDefault="00005834" w:rsidP="00005834">
      <w:pPr>
        <w:tabs>
          <w:tab w:val="left" w:pos="284"/>
        </w:tabs>
        <w:jc w:val="both"/>
        <w:rPr>
          <w:rFonts w:ascii="Calibri" w:hAnsi="Calibri"/>
          <w:b/>
          <w:sz w:val="22"/>
          <w:szCs w:val="22"/>
          <w:u w:val="single"/>
        </w:rPr>
      </w:pPr>
    </w:p>
    <w:p w:rsidR="00181465" w:rsidRPr="00977579" w:rsidRDefault="00181465" w:rsidP="00181465">
      <w:pPr>
        <w:tabs>
          <w:tab w:val="left" w:pos="284"/>
        </w:tabs>
        <w:jc w:val="both"/>
        <w:rPr>
          <w:rFonts w:ascii="Calibri" w:hAnsi="Calibri"/>
          <w:u w:val="single"/>
        </w:rPr>
      </w:pPr>
      <w:r w:rsidRPr="00977579">
        <w:rPr>
          <w:rFonts w:ascii="Calibri" w:hAnsi="Calibri"/>
          <w:u w:val="single"/>
        </w:rPr>
        <w:t>Cadre et qualité de vie</w:t>
      </w:r>
    </w:p>
    <w:p w:rsidR="00181465" w:rsidRPr="00132EA0" w:rsidRDefault="00181465" w:rsidP="00181465">
      <w:pPr>
        <w:tabs>
          <w:tab w:val="left" w:pos="284"/>
        </w:tabs>
        <w:jc w:val="both"/>
        <w:rPr>
          <w:rFonts w:ascii="Calibri" w:hAnsi="Calibri"/>
          <w:b/>
          <w:sz w:val="10"/>
          <w:szCs w:val="10"/>
          <w:u w:val="single"/>
        </w:rPr>
      </w:pPr>
    </w:p>
    <w:p w:rsidR="00ED15FF" w:rsidRPr="00181465" w:rsidRDefault="00181465" w:rsidP="0002336E">
      <w:pPr>
        <w:tabs>
          <w:tab w:val="left" w:pos="284"/>
        </w:tabs>
        <w:jc w:val="both"/>
        <w:rPr>
          <w:rFonts w:ascii="Calibri" w:hAnsi="Calibri"/>
        </w:rPr>
      </w:pPr>
      <w:r w:rsidRPr="00977579">
        <w:rPr>
          <w:rFonts w:ascii="Calibri" w:hAnsi="Calibri"/>
        </w:rPr>
        <w:t xml:space="preserve">Madame Jocelyne ROLLET </w:t>
      </w:r>
      <w:r w:rsidR="0002336E">
        <w:rPr>
          <w:rFonts w:ascii="Calibri" w:hAnsi="Calibri"/>
        </w:rPr>
        <w:t>est excusée</w:t>
      </w:r>
      <w:r w:rsidR="00ED15FF">
        <w:rPr>
          <w:rFonts w:ascii="Calibri" w:hAnsi="Calibri"/>
        </w:rPr>
        <w:t>.</w:t>
      </w:r>
    </w:p>
    <w:p w:rsidR="00181465" w:rsidRDefault="00181465" w:rsidP="00181465">
      <w:pPr>
        <w:tabs>
          <w:tab w:val="left" w:pos="284"/>
        </w:tabs>
        <w:jc w:val="both"/>
        <w:rPr>
          <w:rFonts w:ascii="Calibri" w:hAnsi="Calibri"/>
        </w:rPr>
      </w:pPr>
    </w:p>
    <w:p w:rsidR="00D66501" w:rsidRPr="00977579" w:rsidRDefault="00D66501" w:rsidP="00D66501">
      <w:pPr>
        <w:tabs>
          <w:tab w:val="left" w:pos="284"/>
        </w:tabs>
        <w:jc w:val="both"/>
        <w:rPr>
          <w:rFonts w:ascii="Calibri" w:hAnsi="Calibri"/>
          <w:u w:val="single"/>
        </w:rPr>
      </w:pPr>
      <w:r w:rsidRPr="00977579">
        <w:rPr>
          <w:rFonts w:ascii="Calibri" w:hAnsi="Calibri"/>
          <w:u w:val="single"/>
        </w:rPr>
        <w:t>Jeunesse et Affaires Culturelles</w:t>
      </w:r>
    </w:p>
    <w:p w:rsidR="00D66501" w:rsidRPr="00132EA0" w:rsidRDefault="00D66501" w:rsidP="00D66501">
      <w:pPr>
        <w:tabs>
          <w:tab w:val="left" w:pos="284"/>
        </w:tabs>
        <w:jc w:val="both"/>
        <w:rPr>
          <w:rFonts w:ascii="Calibri" w:hAnsi="Calibri"/>
          <w:sz w:val="10"/>
        </w:rPr>
      </w:pPr>
    </w:p>
    <w:p w:rsidR="00901007" w:rsidRDefault="00D66501" w:rsidP="000B5E81">
      <w:pPr>
        <w:tabs>
          <w:tab w:val="left" w:pos="284"/>
        </w:tabs>
        <w:jc w:val="both"/>
        <w:rPr>
          <w:rFonts w:ascii="Calibri" w:hAnsi="Calibri"/>
        </w:rPr>
      </w:pPr>
      <w:r w:rsidRPr="00977579">
        <w:rPr>
          <w:rFonts w:ascii="Calibri" w:hAnsi="Calibri"/>
        </w:rPr>
        <w:t xml:space="preserve">Monsieur Philippe MABRU </w:t>
      </w:r>
      <w:r>
        <w:rPr>
          <w:rFonts w:ascii="Calibri" w:hAnsi="Calibri"/>
        </w:rPr>
        <w:t>informe</w:t>
      </w:r>
      <w:r w:rsidRPr="00977579">
        <w:rPr>
          <w:rFonts w:ascii="Calibri" w:hAnsi="Calibri"/>
        </w:rPr>
        <w:t xml:space="preserve"> </w:t>
      </w:r>
      <w:r>
        <w:rPr>
          <w:rFonts w:ascii="Calibri" w:hAnsi="Calibri"/>
        </w:rPr>
        <w:t>les</w:t>
      </w:r>
      <w:r w:rsidRPr="00977579">
        <w:rPr>
          <w:rFonts w:ascii="Calibri" w:hAnsi="Calibri"/>
        </w:rPr>
        <w:t xml:space="preserve"> membres du Conseil </w:t>
      </w:r>
      <w:r w:rsidR="00ED15FF">
        <w:rPr>
          <w:rFonts w:ascii="Calibri" w:hAnsi="Calibri"/>
        </w:rPr>
        <w:t>que :</w:t>
      </w:r>
    </w:p>
    <w:p w:rsidR="00ED15FF" w:rsidRDefault="0002336E" w:rsidP="00ED15FF">
      <w:pPr>
        <w:pStyle w:val="Paragraphedeliste"/>
        <w:numPr>
          <w:ilvl w:val="0"/>
          <w:numId w:val="22"/>
        </w:numPr>
        <w:tabs>
          <w:tab w:val="left" w:pos="284"/>
        </w:tabs>
        <w:jc w:val="both"/>
        <w:rPr>
          <w:rFonts w:ascii="Calibri" w:hAnsi="Calibri"/>
        </w:rPr>
      </w:pPr>
      <w:r>
        <w:rPr>
          <w:rFonts w:ascii="Calibri" w:hAnsi="Calibri"/>
        </w:rPr>
        <w:t>l’animation «</w:t>
      </w:r>
      <w:r w:rsidR="00EF7A28">
        <w:rPr>
          <w:rFonts w:ascii="Calibri" w:hAnsi="Calibri"/>
        </w:rPr>
        <w:t xml:space="preserve">Jeu de </w:t>
      </w:r>
      <w:r>
        <w:rPr>
          <w:rFonts w:ascii="Calibri" w:hAnsi="Calibri"/>
        </w:rPr>
        <w:t xml:space="preserve"> galets » a bien fonctionnée. 10 galets ont été </w:t>
      </w:r>
      <w:r w:rsidR="00EF7A28">
        <w:rPr>
          <w:rFonts w:ascii="Calibri" w:hAnsi="Calibri"/>
        </w:rPr>
        <w:t>rapportés</w:t>
      </w:r>
      <w:r>
        <w:rPr>
          <w:rFonts w:ascii="Calibri" w:hAnsi="Calibri"/>
        </w:rPr>
        <w:t xml:space="preserve"> en Mairie</w:t>
      </w:r>
      <w:r w:rsidR="00ED15FF">
        <w:rPr>
          <w:rFonts w:ascii="Calibri" w:hAnsi="Calibri"/>
        </w:rPr>
        <w:t>.</w:t>
      </w:r>
      <w:r>
        <w:rPr>
          <w:rFonts w:ascii="Calibri" w:hAnsi="Calibri"/>
        </w:rPr>
        <w:t xml:space="preserve"> De bons retours des habitants à ce sujet.</w:t>
      </w:r>
    </w:p>
    <w:p w:rsidR="00ED15FF" w:rsidRDefault="0002336E" w:rsidP="00ED15FF">
      <w:pPr>
        <w:pStyle w:val="Paragraphedeliste"/>
        <w:numPr>
          <w:ilvl w:val="0"/>
          <w:numId w:val="22"/>
        </w:numPr>
        <w:tabs>
          <w:tab w:val="left" w:pos="284"/>
        </w:tabs>
        <w:jc w:val="both"/>
        <w:rPr>
          <w:rFonts w:ascii="Calibri" w:hAnsi="Calibri"/>
        </w:rPr>
      </w:pPr>
      <w:r>
        <w:rPr>
          <w:rFonts w:ascii="Calibri" w:hAnsi="Calibri"/>
        </w:rPr>
        <w:t xml:space="preserve">l’atelier Graph du 4 septembre </w:t>
      </w:r>
      <w:r w:rsidR="007D6890">
        <w:rPr>
          <w:rFonts w:ascii="Calibri" w:hAnsi="Calibri"/>
        </w:rPr>
        <w:t>s</w:t>
      </w:r>
      <w:r>
        <w:rPr>
          <w:rFonts w:ascii="Calibri" w:hAnsi="Calibri"/>
        </w:rPr>
        <w:t>’est très bien passé</w:t>
      </w:r>
      <w:r w:rsidR="00ED15FF">
        <w:rPr>
          <w:rFonts w:ascii="Calibri" w:hAnsi="Calibri"/>
        </w:rPr>
        <w:t>.</w:t>
      </w:r>
      <w:r>
        <w:rPr>
          <w:rFonts w:ascii="Calibri" w:hAnsi="Calibri"/>
        </w:rPr>
        <w:t xml:space="preserve"> 12 adolescents étaient présents pour l</w:t>
      </w:r>
      <w:r w:rsidR="00462E71">
        <w:rPr>
          <w:rFonts w:ascii="Calibri" w:hAnsi="Calibri"/>
        </w:rPr>
        <w:t>a</w:t>
      </w:r>
      <w:r>
        <w:rPr>
          <w:rFonts w:ascii="Calibri" w:hAnsi="Calibri"/>
        </w:rPr>
        <w:t xml:space="preserve"> réalisation des 4 fresques. Pour la séance du 18 septembre prochain il est envisagé de faire une fresque à l’école. </w:t>
      </w:r>
      <w:r w:rsidR="00EF7A28">
        <w:rPr>
          <w:rFonts w:ascii="Calibri" w:hAnsi="Calibri"/>
        </w:rPr>
        <w:t>Cela sera vu en commission.</w:t>
      </w:r>
    </w:p>
    <w:p w:rsidR="00ED15FF" w:rsidRDefault="00462E71" w:rsidP="00ED15FF">
      <w:pPr>
        <w:pStyle w:val="Paragraphedeliste"/>
        <w:numPr>
          <w:ilvl w:val="0"/>
          <w:numId w:val="22"/>
        </w:numPr>
        <w:tabs>
          <w:tab w:val="left" w:pos="284"/>
        </w:tabs>
        <w:jc w:val="both"/>
        <w:rPr>
          <w:rFonts w:ascii="Calibri" w:hAnsi="Calibri"/>
        </w:rPr>
      </w:pPr>
      <w:r>
        <w:rPr>
          <w:rFonts w:ascii="Calibri" w:hAnsi="Calibri"/>
        </w:rPr>
        <w:t>Samedi 11</w:t>
      </w:r>
      <w:r w:rsidR="00B870DF">
        <w:rPr>
          <w:rFonts w:ascii="Calibri" w:hAnsi="Calibri"/>
        </w:rPr>
        <w:t xml:space="preserve"> septembre</w:t>
      </w:r>
      <w:r>
        <w:rPr>
          <w:rFonts w:ascii="Calibri" w:hAnsi="Calibri"/>
        </w:rPr>
        <w:t xml:space="preserve"> la première réunion de l’animation « jury jeunes lecteurs</w:t>
      </w:r>
      <w:r w:rsidR="00EF7A28">
        <w:rPr>
          <w:rFonts w:ascii="Calibri" w:hAnsi="Calibri"/>
        </w:rPr>
        <w:t> »</w:t>
      </w:r>
      <w:r>
        <w:rPr>
          <w:rFonts w:ascii="Calibri" w:hAnsi="Calibri"/>
        </w:rPr>
        <w:t xml:space="preserve"> aura lieu à la salle polyvalente</w:t>
      </w:r>
      <w:r w:rsidR="00ED15FF">
        <w:rPr>
          <w:rFonts w:ascii="Calibri" w:hAnsi="Calibri"/>
        </w:rPr>
        <w:t>.</w:t>
      </w:r>
      <w:r>
        <w:rPr>
          <w:rFonts w:ascii="Calibri" w:hAnsi="Calibri"/>
        </w:rPr>
        <w:t xml:space="preserve"> Une deuxième session est prévu le 25</w:t>
      </w:r>
      <w:r w:rsidR="00B870DF">
        <w:rPr>
          <w:rFonts w:ascii="Calibri" w:hAnsi="Calibri"/>
        </w:rPr>
        <w:t xml:space="preserve"> septembre</w:t>
      </w:r>
      <w:r>
        <w:rPr>
          <w:rFonts w:ascii="Calibri" w:hAnsi="Calibri"/>
        </w:rPr>
        <w:t xml:space="preserve"> à 10h30. La commission va étudier le fait de prolonger </w:t>
      </w:r>
      <w:proofErr w:type="gramStart"/>
      <w:r>
        <w:rPr>
          <w:rFonts w:ascii="Calibri" w:hAnsi="Calibri"/>
        </w:rPr>
        <w:t>d’une semaine-15</w:t>
      </w:r>
      <w:r w:rsidR="007D6890">
        <w:rPr>
          <w:rFonts w:ascii="Calibri" w:hAnsi="Calibri"/>
        </w:rPr>
        <w:t xml:space="preserve"> </w:t>
      </w:r>
      <w:r>
        <w:rPr>
          <w:rFonts w:ascii="Calibri" w:hAnsi="Calibri"/>
        </w:rPr>
        <w:t>jours</w:t>
      </w:r>
      <w:proofErr w:type="gramEnd"/>
      <w:r>
        <w:rPr>
          <w:rFonts w:ascii="Calibri" w:hAnsi="Calibri"/>
        </w:rPr>
        <w:t xml:space="preserve"> le délai pour la nomination car tous les livres n’ont pas été lus dans leur intégralité.</w:t>
      </w:r>
    </w:p>
    <w:p w:rsidR="00ED15FF" w:rsidRDefault="00462E71" w:rsidP="00ED15FF">
      <w:pPr>
        <w:pStyle w:val="Paragraphedeliste"/>
        <w:numPr>
          <w:ilvl w:val="0"/>
          <w:numId w:val="22"/>
        </w:numPr>
        <w:tabs>
          <w:tab w:val="left" w:pos="284"/>
        </w:tabs>
        <w:jc w:val="both"/>
        <w:rPr>
          <w:rFonts w:ascii="Calibri" w:hAnsi="Calibri"/>
        </w:rPr>
      </w:pPr>
      <w:r>
        <w:rPr>
          <w:rFonts w:ascii="Calibri" w:hAnsi="Calibri"/>
        </w:rPr>
        <w:t>la commission a travaillé sur le règlement de la fête de la courge qui se déroulera le 31 octobre prochain</w:t>
      </w:r>
      <w:r w:rsidR="00123EB4">
        <w:rPr>
          <w:rFonts w:ascii="Calibri" w:hAnsi="Calibri"/>
        </w:rPr>
        <w:t>.</w:t>
      </w:r>
      <w:r>
        <w:rPr>
          <w:rFonts w:ascii="Calibri" w:hAnsi="Calibri"/>
        </w:rPr>
        <w:t xml:space="preserve"> Il a été décidé qu’il y aurait 2 catégories différentes : poids et circonférence. 3 prix seront remis pour chacune d’entre elles. En ce qui concerne la plus belle </w:t>
      </w:r>
      <w:r w:rsidR="006F18A2">
        <w:rPr>
          <w:rFonts w:ascii="Calibri" w:hAnsi="Calibri"/>
        </w:rPr>
        <w:t>« </w:t>
      </w:r>
      <w:r>
        <w:rPr>
          <w:rFonts w:ascii="Calibri" w:hAnsi="Calibri"/>
        </w:rPr>
        <w:t>jack</w:t>
      </w:r>
      <w:r w:rsidR="006F18A2">
        <w:rPr>
          <w:rFonts w:ascii="Calibri" w:hAnsi="Calibri"/>
        </w:rPr>
        <w:t xml:space="preserve"> </w:t>
      </w:r>
      <w:r>
        <w:rPr>
          <w:rFonts w:ascii="Calibri" w:hAnsi="Calibri"/>
        </w:rPr>
        <w:t>o lan</w:t>
      </w:r>
      <w:r w:rsidR="006F18A2">
        <w:rPr>
          <w:rFonts w:ascii="Calibri" w:hAnsi="Calibri"/>
        </w:rPr>
        <w:t xml:space="preserve">terne » 3 vainqueurs </w:t>
      </w:r>
      <w:r w:rsidR="00EF7A28">
        <w:rPr>
          <w:rFonts w:ascii="Calibri" w:hAnsi="Calibri"/>
        </w:rPr>
        <w:t>seront</w:t>
      </w:r>
      <w:r w:rsidR="006F18A2">
        <w:rPr>
          <w:rFonts w:ascii="Calibri" w:hAnsi="Calibri"/>
        </w:rPr>
        <w:t xml:space="preserve"> désignés (lots : jeux de société).</w:t>
      </w:r>
    </w:p>
    <w:p w:rsidR="006F18A2" w:rsidRDefault="006F18A2" w:rsidP="006F18A2">
      <w:pPr>
        <w:pStyle w:val="Paragraphedeliste"/>
        <w:tabs>
          <w:tab w:val="left" w:pos="284"/>
        </w:tabs>
        <w:ind w:left="720"/>
        <w:jc w:val="both"/>
        <w:rPr>
          <w:rFonts w:ascii="Calibri" w:hAnsi="Calibri"/>
        </w:rPr>
      </w:pPr>
    </w:p>
    <w:p w:rsidR="00854A5F" w:rsidRDefault="006F18A2" w:rsidP="00901007">
      <w:pPr>
        <w:tabs>
          <w:tab w:val="left" w:pos="284"/>
        </w:tabs>
        <w:jc w:val="both"/>
        <w:rPr>
          <w:rFonts w:ascii="Calibri" w:hAnsi="Calibri"/>
          <w:szCs w:val="22"/>
        </w:rPr>
      </w:pPr>
      <w:r>
        <w:rPr>
          <w:rFonts w:ascii="Calibri" w:hAnsi="Calibri"/>
          <w:szCs w:val="22"/>
        </w:rPr>
        <w:t>Il rappelle aux diverses commissions de commencer à préparer leurs articles pour le bulletin municipal.</w:t>
      </w:r>
    </w:p>
    <w:p w:rsidR="006954D0" w:rsidRPr="00AD7EE5" w:rsidRDefault="006954D0" w:rsidP="00005834">
      <w:pPr>
        <w:tabs>
          <w:tab w:val="left" w:pos="284"/>
        </w:tabs>
        <w:jc w:val="both"/>
        <w:rPr>
          <w:rFonts w:ascii="Calibri" w:hAnsi="Calibri"/>
          <w:sz w:val="22"/>
          <w:szCs w:val="22"/>
          <w:u w:val="single"/>
        </w:rPr>
      </w:pPr>
    </w:p>
    <w:p w:rsidR="00005834" w:rsidRPr="00DC74EC" w:rsidRDefault="00005834" w:rsidP="00005834">
      <w:pPr>
        <w:tabs>
          <w:tab w:val="left" w:pos="284"/>
        </w:tabs>
        <w:jc w:val="both"/>
        <w:rPr>
          <w:rFonts w:ascii="Calibri" w:hAnsi="Calibri"/>
          <w:b/>
          <w:szCs w:val="22"/>
          <w:u w:val="single"/>
        </w:rPr>
      </w:pPr>
      <w:r w:rsidRPr="00DC74EC">
        <w:rPr>
          <w:rFonts w:ascii="Calibri" w:hAnsi="Calibri"/>
          <w:b/>
          <w:szCs w:val="22"/>
          <w:u w:val="single"/>
        </w:rPr>
        <w:t>V/ Questions diverses</w:t>
      </w:r>
    </w:p>
    <w:p w:rsidR="00005834" w:rsidRPr="00132EA0" w:rsidRDefault="00005834" w:rsidP="00005834">
      <w:pPr>
        <w:tabs>
          <w:tab w:val="left" w:pos="284"/>
        </w:tabs>
        <w:jc w:val="both"/>
        <w:rPr>
          <w:rFonts w:ascii="Calibri" w:hAnsi="Calibri"/>
          <w:b/>
          <w:sz w:val="10"/>
          <w:szCs w:val="10"/>
          <w:u w:val="single"/>
        </w:rPr>
      </w:pPr>
    </w:p>
    <w:p w:rsidR="004A2EDA" w:rsidRDefault="00123EB4" w:rsidP="00F240FA">
      <w:pPr>
        <w:jc w:val="both"/>
        <w:rPr>
          <w:rFonts w:asciiTheme="minorHAnsi" w:hAnsiTheme="minorHAnsi"/>
        </w:rPr>
      </w:pPr>
      <w:r>
        <w:rPr>
          <w:rFonts w:asciiTheme="minorHAnsi" w:hAnsiTheme="minorHAnsi"/>
        </w:rPr>
        <w:t>Monsieur le Maire informe les membres du conseil que :</w:t>
      </w:r>
    </w:p>
    <w:p w:rsidR="00550FAA" w:rsidRDefault="00550FAA" w:rsidP="00550FAA">
      <w:pPr>
        <w:pStyle w:val="Paragraphedeliste"/>
        <w:ind w:left="720"/>
        <w:jc w:val="both"/>
        <w:rPr>
          <w:rFonts w:asciiTheme="minorHAnsi" w:hAnsiTheme="minorHAnsi"/>
        </w:rPr>
      </w:pPr>
    </w:p>
    <w:p w:rsidR="006F18A2" w:rsidRDefault="006F18A2" w:rsidP="00550FAA">
      <w:pPr>
        <w:pStyle w:val="Paragraphedeliste"/>
        <w:ind w:left="720"/>
        <w:jc w:val="both"/>
        <w:rPr>
          <w:rFonts w:asciiTheme="minorHAnsi" w:hAnsiTheme="minorHAnsi"/>
        </w:rPr>
      </w:pPr>
      <w:r>
        <w:rPr>
          <w:rFonts w:asciiTheme="minorHAnsi" w:hAnsiTheme="minorHAnsi"/>
        </w:rPr>
        <w:t>-</w:t>
      </w:r>
      <w:r w:rsidR="00BD48BE">
        <w:rPr>
          <w:rFonts w:asciiTheme="minorHAnsi" w:hAnsiTheme="minorHAnsi"/>
        </w:rPr>
        <w:t xml:space="preserve"> </w:t>
      </w:r>
      <w:r>
        <w:rPr>
          <w:rFonts w:asciiTheme="minorHAnsi" w:hAnsiTheme="minorHAnsi"/>
        </w:rPr>
        <w:t>Benjamin LANOIZELÉ a fini sont contrat d’apprentissage le 31 août dernier. Merci à lui pour son investissement et bonne chance pour la suite. Une carte cadeau lui sera offerte.</w:t>
      </w:r>
    </w:p>
    <w:p w:rsidR="006F18A2" w:rsidRDefault="006F18A2" w:rsidP="00550FAA">
      <w:pPr>
        <w:pStyle w:val="Paragraphedeliste"/>
        <w:ind w:left="720"/>
        <w:jc w:val="both"/>
        <w:rPr>
          <w:rFonts w:asciiTheme="minorHAnsi" w:hAnsiTheme="minorHAnsi"/>
        </w:rPr>
      </w:pPr>
      <w:r>
        <w:rPr>
          <w:rFonts w:asciiTheme="minorHAnsi" w:hAnsiTheme="minorHAnsi"/>
        </w:rPr>
        <w:t>- Guillaume TROUBAT a repris le travail le 30 août dernier.</w:t>
      </w:r>
    </w:p>
    <w:p w:rsidR="006F18A2" w:rsidRDefault="006F18A2" w:rsidP="00550FAA">
      <w:pPr>
        <w:pStyle w:val="Paragraphedeliste"/>
        <w:ind w:left="720"/>
        <w:jc w:val="both"/>
        <w:rPr>
          <w:rFonts w:asciiTheme="minorHAnsi" w:hAnsiTheme="minorHAnsi"/>
        </w:rPr>
      </w:pPr>
      <w:r>
        <w:rPr>
          <w:rFonts w:asciiTheme="minorHAnsi" w:hAnsiTheme="minorHAnsi"/>
        </w:rPr>
        <w:t>- Jocelyne ROLLET et Camille PERRAUD ont été inscrite à « Roul</w:t>
      </w:r>
      <w:r w:rsidR="00BD48BE">
        <w:rPr>
          <w:rFonts w:asciiTheme="minorHAnsi" w:hAnsiTheme="minorHAnsi"/>
        </w:rPr>
        <w:t xml:space="preserve">e </w:t>
      </w:r>
      <w:proofErr w:type="spellStart"/>
      <w:r w:rsidR="00BD48BE">
        <w:rPr>
          <w:rFonts w:asciiTheme="minorHAnsi" w:hAnsiTheme="minorHAnsi"/>
        </w:rPr>
        <w:t>élec</w:t>
      </w:r>
      <w:proofErr w:type="spellEnd"/>
      <w:r w:rsidR="00BD48BE">
        <w:rPr>
          <w:rFonts w:asciiTheme="minorHAnsi" w:hAnsiTheme="minorHAnsi"/>
        </w:rPr>
        <w:t> » organisé par le SIEA le</w:t>
      </w:r>
      <w:r>
        <w:rPr>
          <w:rFonts w:asciiTheme="minorHAnsi" w:hAnsiTheme="minorHAnsi"/>
        </w:rPr>
        <w:t xml:space="preserve"> 24/09 à Belley.</w:t>
      </w:r>
    </w:p>
    <w:p w:rsidR="00BD48BE" w:rsidRDefault="00BC5DA3" w:rsidP="00550FAA">
      <w:pPr>
        <w:pStyle w:val="Paragraphedeliste"/>
        <w:ind w:left="720"/>
        <w:jc w:val="both"/>
        <w:rPr>
          <w:rFonts w:asciiTheme="minorHAnsi" w:hAnsiTheme="minorHAnsi"/>
        </w:rPr>
      </w:pPr>
      <w:r>
        <w:rPr>
          <w:rFonts w:asciiTheme="minorHAnsi" w:hAnsiTheme="minorHAnsi"/>
        </w:rPr>
        <w:t xml:space="preserve">- </w:t>
      </w:r>
      <w:r w:rsidR="00EF7A28">
        <w:rPr>
          <w:rFonts w:asciiTheme="minorHAnsi" w:hAnsiTheme="minorHAnsi"/>
        </w:rPr>
        <w:t xml:space="preserve">Suite à son entretien téléphonique avec </w:t>
      </w:r>
      <w:r w:rsidR="00B870DF">
        <w:rPr>
          <w:rFonts w:asciiTheme="minorHAnsi" w:hAnsiTheme="minorHAnsi"/>
        </w:rPr>
        <w:t>Emilie MOREAU</w:t>
      </w:r>
      <w:r w:rsidR="00EF7A28">
        <w:rPr>
          <w:rFonts w:asciiTheme="minorHAnsi" w:hAnsiTheme="minorHAnsi"/>
        </w:rPr>
        <w:t xml:space="preserve"> ,l</w:t>
      </w:r>
      <w:r>
        <w:rPr>
          <w:rFonts w:asciiTheme="minorHAnsi" w:hAnsiTheme="minorHAnsi"/>
        </w:rPr>
        <w:t xml:space="preserve">e salon itinérant viendrait tous les 15 jours. Les emplacements seraient le parking de la Mairie et le parking du Pigeonnier à Flurieux. </w:t>
      </w:r>
      <w:r w:rsidR="004153CB">
        <w:rPr>
          <w:rFonts w:asciiTheme="minorHAnsi" w:hAnsiTheme="minorHAnsi"/>
        </w:rPr>
        <w:t>Seuls des frais d’électricité lui seraient demandés.</w:t>
      </w:r>
    </w:p>
    <w:p w:rsidR="004153CB" w:rsidRDefault="004153CB" w:rsidP="00550FAA">
      <w:pPr>
        <w:pStyle w:val="Paragraphedeliste"/>
        <w:ind w:left="720"/>
        <w:jc w:val="both"/>
        <w:rPr>
          <w:rFonts w:asciiTheme="minorHAnsi" w:hAnsiTheme="minorHAnsi"/>
        </w:rPr>
      </w:pPr>
      <w:r>
        <w:rPr>
          <w:rFonts w:asciiTheme="minorHAnsi" w:hAnsiTheme="minorHAnsi"/>
        </w:rPr>
        <w:lastRenderedPageBreak/>
        <w:t xml:space="preserve">- Le Président de la Communauté de Communes Val de Saône centre </w:t>
      </w:r>
      <w:proofErr w:type="gramStart"/>
      <w:r>
        <w:rPr>
          <w:rFonts w:asciiTheme="minorHAnsi" w:hAnsiTheme="minorHAnsi"/>
        </w:rPr>
        <w:t>a</w:t>
      </w:r>
      <w:proofErr w:type="gramEnd"/>
      <w:r>
        <w:rPr>
          <w:rFonts w:asciiTheme="minorHAnsi" w:hAnsiTheme="minorHAnsi"/>
        </w:rPr>
        <w:t xml:space="preserve"> demandé à ce que les personnes inscrites dans des commissions pensent à avertir de leur présence ou non aux réunions.</w:t>
      </w:r>
    </w:p>
    <w:p w:rsidR="004153CB" w:rsidRDefault="004153CB" w:rsidP="00550FAA">
      <w:pPr>
        <w:pStyle w:val="Paragraphedeliste"/>
        <w:ind w:left="720"/>
        <w:jc w:val="both"/>
        <w:rPr>
          <w:rFonts w:asciiTheme="minorHAnsi" w:hAnsiTheme="minorHAnsi"/>
        </w:rPr>
      </w:pPr>
    </w:p>
    <w:p w:rsidR="004153CB" w:rsidRDefault="004153CB" w:rsidP="00550FAA">
      <w:pPr>
        <w:pStyle w:val="Paragraphedeliste"/>
        <w:ind w:left="720"/>
        <w:jc w:val="both"/>
        <w:rPr>
          <w:rFonts w:asciiTheme="minorHAnsi" w:hAnsiTheme="minorHAnsi"/>
        </w:rPr>
      </w:pPr>
      <w:r>
        <w:rPr>
          <w:rFonts w:asciiTheme="minorHAnsi" w:hAnsiTheme="minorHAnsi"/>
        </w:rPr>
        <w:t>Monsieur Jean-Pierre CHAMPION présente le devis de DG Promo. En effet il est prévu de condamner l’ancienne entrée de la Mairie et d’y installer une vitrophanie (image à définir).</w:t>
      </w:r>
    </w:p>
    <w:p w:rsidR="004153CB" w:rsidRDefault="004153CB" w:rsidP="00550FAA">
      <w:pPr>
        <w:pStyle w:val="Paragraphedeliste"/>
        <w:ind w:left="720"/>
        <w:jc w:val="both"/>
        <w:rPr>
          <w:rFonts w:asciiTheme="minorHAnsi" w:hAnsiTheme="minorHAnsi"/>
        </w:rPr>
      </w:pPr>
    </w:p>
    <w:p w:rsidR="004153CB" w:rsidRPr="006F18A2" w:rsidRDefault="004153CB" w:rsidP="00550FAA">
      <w:pPr>
        <w:pStyle w:val="Paragraphedeliste"/>
        <w:ind w:left="720"/>
        <w:jc w:val="both"/>
        <w:rPr>
          <w:rFonts w:ascii="Arial" w:hAnsi="Arial" w:cs="Arial"/>
          <w:lang w:eastAsia="zh-CN"/>
        </w:rPr>
      </w:pPr>
      <w:r>
        <w:rPr>
          <w:rFonts w:asciiTheme="minorHAnsi" w:hAnsiTheme="minorHAnsi"/>
        </w:rPr>
        <w:t>Monsieur Le Maire fait la distribution des cartes d’identité de conseiller(e) municipal aux membres présents.</w:t>
      </w:r>
    </w:p>
    <w:p w:rsidR="00331B39" w:rsidRDefault="00331B39" w:rsidP="00550FAA">
      <w:pPr>
        <w:pStyle w:val="Paragraphedeliste"/>
        <w:ind w:left="0"/>
        <w:jc w:val="both"/>
        <w:rPr>
          <w:rFonts w:asciiTheme="minorHAnsi" w:hAnsiTheme="minorHAnsi"/>
        </w:rPr>
      </w:pPr>
    </w:p>
    <w:p w:rsidR="00331B39" w:rsidRPr="00123EB4" w:rsidRDefault="00331B39" w:rsidP="00550FAA">
      <w:pPr>
        <w:pStyle w:val="Paragraphedeliste"/>
        <w:ind w:left="0"/>
        <w:jc w:val="both"/>
        <w:rPr>
          <w:rFonts w:asciiTheme="minorHAnsi" w:hAnsiTheme="minorHAnsi"/>
        </w:rPr>
      </w:pPr>
      <w:r>
        <w:rPr>
          <w:rFonts w:asciiTheme="minorHAnsi" w:hAnsiTheme="minorHAnsi"/>
        </w:rPr>
        <w:t>La date du prochain conseil est fixée au</w:t>
      </w:r>
      <w:r w:rsidR="00A31D71">
        <w:rPr>
          <w:rFonts w:asciiTheme="minorHAnsi" w:hAnsiTheme="minorHAnsi"/>
        </w:rPr>
        <w:t xml:space="preserve"> 21 octobre 2021</w:t>
      </w:r>
      <w:r>
        <w:rPr>
          <w:rFonts w:asciiTheme="minorHAnsi" w:hAnsiTheme="minorHAnsi"/>
        </w:rPr>
        <w:t xml:space="preserve">. </w:t>
      </w:r>
    </w:p>
    <w:p w:rsidR="0047424B" w:rsidRPr="00977579" w:rsidRDefault="0047424B" w:rsidP="00F240FA">
      <w:pPr>
        <w:jc w:val="both"/>
        <w:rPr>
          <w:rFonts w:asciiTheme="minorHAnsi" w:hAnsiTheme="minorHAnsi" w:cs="Verdana"/>
          <w:color w:val="000000"/>
          <w:sz w:val="16"/>
        </w:rPr>
      </w:pPr>
    </w:p>
    <w:p w:rsidR="002128DD" w:rsidRPr="00977579" w:rsidRDefault="00BA53D3" w:rsidP="00F240FA">
      <w:pPr>
        <w:jc w:val="both"/>
        <w:rPr>
          <w:rFonts w:asciiTheme="minorHAnsi" w:hAnsiTheme="minorHAnsi"/>
        </w:rPr>
      </w:pPr>
      <w:r w:rsidRPr="00977579">
        <w:rPr>
          <w:rFonts w:asciiTheme="minorHAnsi" w:hAnsiTheme="minorHAnsi"/>
        </w:rPr>
        <w:t>L</w:t>
      </w:r>
      <w:r w:rsidR="002128DD" w:rsidRPr="00977579">
        <w:rPr>
          <w:rFonts w:asciiTheme="minorHAnsi" w:hAnsiTheme="minorHAnsi"/>
        </w:rPr>
        <w:t xml:space="preserve">’ordre du jour étant épuisé, </w:t>
      </w:r>
      <w:r w:rsidR="002128DD" w:rsidRPr="00FA488B">
        <w:rPr>
          <w:rFonts w:asciiTheme="minorHAnsi" w:hAnsiTheme="minorHAnsi"/>
          <w:bCs/>
        </w:rPr>
        <w:t>Le Maire</w:t>
      </w:r>
      <w:r w:rsidR="002128DD" w:rsidRPr="00977579">
        <w:rPr>
          <w:rFonts w:asciiTheme="minorHAnsi" w:hAnsiTheme="minorHAnsi"/>
        </w:rPr>
        <w:t xml:space="preserve">, </w:t>
      </w:r>
      <w:r w:rsidR="00CE58A3" w:rsidRPr="00977579">
        <w:rPr>
          <w:rFonts w:asciiTheme="minorHAnsi" w:hAnsiTheme="minorHAnsi"/>
        </w:rPr>
        <w:t xml:space="preserve">lève la séance à </w:t>
      </w:r>
      <w:r w:rsidR="009536F5" w:rsidRPr="00977579">
        <w:rPr>
          <w:rFonts w:asciiTheme="minorHAnsi" w:hAnsiTheme="minorHAnsi"/>
        </w:rPr>
        <w:t>2</w:t>
      </w:r>
      <w:r w:rsidR="00A31D71">
        <w:rPr>
          <w:rFonts w:asciiTheme="minorHAnsi" w:hAnsiTheme="minorHAnsi"/>
        </w:rPr>
        <w:t>1</w:t>
      </w:r>
      <w:r w:rsidR="00765EC4" w:rsidRPr="00977579">
        <w:rPr>
          <w:rFonts w:asciiTheme="minorHAnsi" w:hAnsiTheme="minorHAnsi"/>
        </w:rPr>
        <w:t xml:space="preserve"> h </w:t>
      </w:r>
      <w:r w:rsidR="00A31D71">
        <w:rPr>
          <w:rFonts w:asciiTheme="minorHAnsi" w:hAnsiTheme="minorHAnsi"/>
        </w:rPr>
        <w:t>35</w:t>
      </w:r>
      <w:r w:rsidR="00151860" w:rsidRPr="00977579">
        <w:rPr>
          <w:rFonts w:asciiTheme="minorHAnsi" w:hAnsiTheme="minorHAnsi"/>
        </w:rPr>
        <w:t>.</w:t>
      </w:r>
    </w:p>
    <w:p w:rsidR="00541534" w:rsidRPr="00977579" w:rsidRDefault="00541534" w:rsidP="00F240FA">
      <w:pPr>
        <w:jc w:val="both"/>
        <w:rPr>
          <w:rFonts w:asciiTheme="minorHAnsi" w:hAnsiTheme="minorHAnsi"/>
        </w:rPr>
      </w:pPr>
    </w:p>
    <w:p w:rsidR="002128DD" w:rsidRPr="005B2620" w:rsidRDefault="002128DD" w:rsidP="00A60F90">
      <w:pPr>
        <w:jc w:val="both"/>
        <w:rPr>
          <w:rFonts w:asciiTheme="minorHAnsi" w:hAnsiTheme="minorHAnsi"/>
        </w:rPr>
      </w:pP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b/>
        </w:rPr>
        <w:t>Le Maire</w:t>
      </w:r>
      <w:r w:rsidRPr="005B2620">
        <w:rPr>
          <w:rFonts w:asciiTheme="minorHAnsi" w:hAnsiTheme="minorHAnsi"/>
        </w:rPr>
        <w:t>,</w:t>
      </w:r>
    </w:p>
    <w:p w:rsidR="00D5380C" w:rsidRPr="005B2620" w:rsidRDefault="002128DD" w:rsidP="00A60F90">
      <w:pPr>
        <w:jc w:val="both"/>
        <w:rPr>
          <w:rFonts w:asciiTheme="minorHAnsi" w:hAnsiTheme="minorHAnsi"/>
          <w:b/>
        </w:rPr>
      </w:pP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Pr="005B2620">
        <w:rPr>
          <w:rFonts w:asciiTheme="minorHAnsi" w:hAnsiTheme="minorHAnsi"/>
        </w:rPr>
        <w:tab/>
      </w:r>
      <w:r w:rsidR="00541534" w:rsidRPr="005B2620">
        <w:rPr>
          <w:rFonts w:asciiTheme="minorHAnsi" w:hAnsiTheme="minorHAnsi"/>
          <w:b/>
        </w:rPr>
        <w:t>Franck CALAS</w:t>
      </w:r>
    </w:p>
    <w:p w:rsidR="00D5380C" w:rsidRPr="005B2620" w:rsidRDefault="00D5380C" w:rsidP="00A60F90">
      <w:pPr>
        <w:jc w:val="both"/>
        <w:rPr>
          <w:rFonts w:asciiTheme="minorHAnsi" w:hAnsiTheme="minorHAnsi"/>
        </w:rPr>
      </w:pPr>
    </w:p>
    <w:p w:rsidR="00D5380C" w:rsidRPr="005B2620" w:rsidRDefault="00D5380C" w:rsidP="00A60F90">
      <w:pPr>
        <w:jc w:val="both"/>
        <w:rPr>
          <w:rFonts w:asciiTheme="minorHAnsi" w:hAnsiTheme="minorHAnsi"/>
        </w:rPr>
      </w:pPr>
    </w:p>
    <w:sectPr w:rsidR="00D5380C" w:rsidRPr="005B2620" w:rsidSect="00C4752E">
      <w:footerReference w:type="default" r:id="rId8"/>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A3" w:rsidRDefault="00BC5DA3" w:rsidP="00C74266">
      <w:r>
        <w:separator/>
      </w:r>
    </w:p>
  </w:endnote>
  <w:endnote w:type="continuationSeparator" w:id="0">
    <w:p w:rsidR="00BC5DA3" w:rsidRDefault="00BC5DA3" w:rsidP="00C74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A3" w:rsidRDefault="00097CCC">
    <w:pPr>
      <w:pStyle w:val="Pieddepage"/>
      <w:jc w:val="center"/>
    </w:pPr>
    <w:fldSimple w:instr=" PAGE   \* MERGEFORMAT ">
      <w:r w:rsidR="007D6890">
        <w:rPr>
          <w:noProof/>
        </w:rPr>
        <w:t>4</w:t>
      </w:r>
    </w:fldSimple>
  </w:p>
  <w:p w:rsidR="00BC5DA3" w:rsidRDefault="00BC5D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A3" w:rsidRDefault="00BC5DA3" w:rsidP="00C74266">
      <w:r>
        <w:separator/>
      </w:r>
    </w:p>
  </w:footnote>
  <w:footnote w:type="continuationSeparator" w:id="0">
    <w:p w:rsidR="00BC5DA3" w:rsidRDefault="00BC5DA3" w:rsidP="00C74266">
      <w:r>
        <w:continuationSeparator/>
      </w:r>
    </w:p>
  </w:footnote>
  <w:footnote w:id="1">
    <w:p w:rsidR="00BC5DA3" w:rsidRPr="00F21946" w:rsidRDefault="00BC5DA3" w:rsidP="00F74E54">
      <w:pPr>
        <w:pStyle w:val="Notedebasdepage"/>
        <w:rPr>
          <w:rFonts w:asciiTheme="minorHAnsi" w:hAnsiTheme="minorHAnsi"/>
          <w:sz w:val="18"/>
        </w:rPr>
      </w:pPr>
      <w:r w:rsidRPr="00F21946">
        <w:rPr>
          <w:rStyle w:val="Appelnotedebasdep"/>
          <w:rFonts w:asciiTheme="minorHAnsi" w:hAnsiTheme="minorHAnsi"/>
          <w:sz w:val="18"/>
        </w:rPr>
        <w:footnoteRef/>
      </w:r>
      <w:r w:rsidRPr="00F21946">
        <w:rPr>
          <w:rFonts w:asciiTheme="minorHAnsi" w:hAnsiTheme="minorHAnsi"/>
          <w:sz w:val="18"/>
        </w:rPr>
        <w:t xml:space="preserve"> Nature de la coupe : AMEL amélioration ; AS sanitaire, EM emprise, IRR irrégulière, RGN Régénération, SF Taillis sous futaie, TS taillis simple, RA Rase</w:t>
      </w:r>
    </w:p>
  </w:footnote>
  <w:footnote w:id="2">
    <w:p w:rsidR="00BC5DA3" w:rsidRPr="00F21946" w:rsidRDefault="00BC5DA3" w:rsidP="00F74E54">
      <w:pPr>
        <w:pStyle w:val="Notedebasdepage"/>
        <w:rPr>
          <w:rFonts w:asciiTheme="minorHAnsi" w:hAnsiTheme="minorHAnsi"/>
          <w:sz w:val="18"/>
        </w:rPr>
      </w:pPr>
      <w:r w:rsidRPr="00F21946">
        <w:rPr>
          <w:rStyle w:val="Appelnotedebasdep"/>
          <w:rFonts w:asciiTheme="minorHAnsi" w:hAnsiTheme="minorHAnsi"/>
          <w:sz w:val="18"/>
        </w:rPr>
        <w:footnoteRef/>
      </w:r>
      <w:r w:rsidRPr="00F21946">
        <w:rPr>
          <w:rFonts w:asciiTheme="minorHAnsi" w:hAnsiTheme="minorHAnsi"/>
          <w:sz w:val="18"/>
        </w:rPr>
        <w:t xml:space="preserve"> Année proposée par l'ONF : SUPP pour proposition de suppression de la coupe</w:t>
      </w:r>
    </w:p>
  </w:footnote>
  <w:footnote w:id="3">
    <w:p w:rsidR="00BC5DA3" w:rsidRPr="00F21946" w:rsidRDefault="00BC5DA3" w:rsidP="00F74E54">
      <w:pPr>
        <w:pStyle w:val="Notedebasdepage"/>
        <w:rPr>
          <w:rFonts w:asciiTheme="minorHAnsi" w:hAnsiTheme="minorHAnsi"/>
          <w:sz w:val="18"/>
        </w:rPr>
      </w:pPr>
      <w:r w:rsidRPr="00F21946">
        <w:rPr>
          <w:rStyle w:val="Appelnotedebasdep"/>
          <w:rFonts w:asciiTheme="minorHAnsi" w:hAnsiTheme="minorHAnsi"/>
          <w:sz w:val="18"/>
        </w:rPr>
        <w:footnoteRef/>
      </w:r>
      <w:r w:rsidRPr="00F21946">
        <w:rPr>
          <w:rFonts w:asciiTheme="minorHAnsi" w:hAnsiTheme="minorHAnsi"/>
          <w:sz w:val="18"/>
        </w:rPr>
        <w:t xml:space="preserve"> Année décidée par le propriétaire : à remplir uniquement en cas de changement par rapport à la proposition ONF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rPr>
        <w:rFonts w:ascii="Calibri" w:hAnsi="Calibri" w:cs="Wingdings"/>
        <w:outline/>
        <w:color w:val="auto"/>
        <w:sz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0270EE"/>
    <w:multiLevelType w:val="hybridMultilevel"/>
    <w:tmpl w:val="8FAC4EAE"/>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6094246"/>
    <w:multiLevelType w:val="hybridMultilevel"/>
    <w:tmpl w:val="11E01940"/>
    <w:lvl w:ilvl="0" w:tplc="3D601E56">
      <w:start w:val="201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D1716"/>
    <w:multiLevelType w:val="hybridMultilevel"/>
    <w:tmpl w:val="91423AFA"/>
    <w:lvl w:ilvl="0" w:tplc="AAF036B8">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6790A"/>
    <w:multiLevelType w:val="hybridMultilevel"/>
    <w:tmpl w:val="A378D596"/>
    <w:lvl w:ilvl="0" w:tplc="A2F88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39709A"/>
    <w:multiLevelType w:val="hybridMultilevel"/>
    <w:tmpl w:val="16122366"/>
    <w:lvl w:ilvl="0" w:tplc="32122D16">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4111F6"/>
    <w:multiLevelType w:val="hybridMultilevel"/>
    <w:tmpl w:val="F26828D4"/>
    <w:lvl w:ilvl="0" w:tplc="E2B017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2837C99"/>
    <w:multiLevelType w:val="hybridMultilevel"/>
    <w:tmpl w:val="FD00B680"/>
    <w:lvl w:ilvl="0" w:tplc="5588D8CE">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0A2521E"/>
    <w:multiLevelType w:val="hybridMultilevel"/>
    <w:tmpl w:val="CC9AEDE0"/>
    <w:lvl w:ilvl="0" w:tplc="F1E0D402">
      <w:start w:val="2021"/>
      <w:numFmt w:val="bullet"/>
      <w:lvlText w:val="-"/>
      <w:lvlJc w:val="left"/>
      <w:pPr>
        <w:ind w:left="931" w:hanging="360"/>
      </w:pPr>
      <w:rPr>
        <w:rFonts w:ascii="Calibri" w:eastAsia="Times New Roman" w:hAnsi="Calibri" w:cs="Times New Roman" w:hint="default"/>
        <w:b/>
      </w:rPr>
    </w:lvl>
    <w:lvl w:ilvl="1" w:tplc="040C0003">
      <w:start w:val="1"/>
      <w:numFmt w:val="bullet"/>
      <w:lvlText w:val="o"/>
      <w:lvlJc w:val="left"/>
      <w:pPr>
        <w:ind w:left="1651" w:hanging="360"/>
      </w:pPr>
      <w:rPr>
        <w:rFonts w:ascii="Courier New" w:hAnsi="Courier New" w:cs="Courier New" w:hint="default"/>
      </w:rPr>
    </w:lvl>
    <w:lvl w:ilvl="2" w:tplc="040C0005" w:tentative="1">
      <w:start w:val="1"/>
      <w:numFmt w:val="bullet"/>
      <w:lvlText w:val=""/>
      <w:lvlJc w:val="left"/>
      <w:pPr>
        <w:ind w:left="2371" w:hanging="360"/>
      </w:pPr>
      <w:rPr>
        <w:rFonts w:ascii="Wingdings" w:hAnsi="Wingdings" w:hint="default"/>
      </w:rPr>
    </w:lvl>
    <w:lvl w:ilvl="3" w:tplc="040C0001" w:tentative="1">
      <w:start w:val="1"/>
      <w:numFmt w:val="bullet"/>
      <w:lvlText w:val=""/>
      <w:lvlJc w:val="left"/>
      <w:pPr>
        <w:ind w:left="3091" w:hanging="360"/>
      </w:pPr>
      <w:rPr>
        <w:rFonts w:ascii="Symbol" w:hAnsi="Symbol" w:hint="default"/>
      </w:rPr>
    </w:lvl>
    <w:lvl w:ilvl="4" w:tplc="040C0003" w:tentative="1">
      <w:start w:val="1"/>
      <w:numFmt w:val="bullet"/>
      <w:lvlText w:val="o"/>
      <w:lvlJc w:val="left"/>
      <w:pPr>
        <w:ind w:left="3811" w:hanging="360"/>
      </w:pPr>
      <w:rPr>
        <w:rFonts w:ascii="Courier New" w:hAnsi="Courier New" w:cs="Courier New" w:hint="default"/>
      </w:rPr>
    </w:lvl>
    <w:lvl w:ilvl="5" w:tplc="040C0005" w:tentative="1">
      <w:start w:val="1"/>
      <w:numFmt w:val="bullet"/>
      <w:lvlText w:val=""/>
      <w:lvlJc w:val="left"/>
      <w:pPr>
        <w:ind w:left="4531" w:hanging="360"/>
      </w:pPr>
      <w:rPr>
        <w:rFonts w:ascii="Wingdings" w:hAnsi="Wingdings" w:hint="default"/>
      </w:rPr>
    </w:lvl>
    <w:lvl w:ilvl="6" w:tplc="040C0001" w:tentative="1">
      <w:start w:val="1"/>
      <w:numFmt w:val="bullet"/>
      <w:lvlText w:val=""/>
      <w:lvlJc w:val="left"/>
      <w:pPr>
        <w:ind w:left="5251" w:hanging="360"/>
      </w:pPr>
      <w:rPr>
        <w:rFonts w:ascii="Symbol" w:hAnsi="Symbol" w:hint="default"/>
      </w:rPr>
    </w:lvl>
    <w:lvl w:ilvl="7" w:tplc="040C0003" w:tentative="1">
      <w:start w:val="1"/>
      <w:numFmt w:val="bullet"/>
      <w:lvlText w:val="o"/>
      <w:lvlJc w:val="left"/>
      <w:pPr>
        <w:ind w:left="5971" w:hanging="360"/>
      </w:pPr>
      <w:rPr>
        <w:rFonts w:ascii="Courier New" w:hAnsi="Courier New" w:cs="Courier New" w:hint="default"/>
      </w:rPr>
    </w:lvl>
    <w:lvl w:ilvl="8" w:tplc="040C0005" w:tentative="1">
      <w:start w:val="1"/>
      <w:numFmt w:val="bullet"/>
      <w:lvlText w:val=""/>
      <w:lvlJc w:val="left"/>
      <w:pPr>
        <w:ind w:left="6691" w:hanging="360"/>
      </w:pPr>
      <w:rPr>
        <w:rFonts w:ascii="Wingdings" w:hAnsi="Wingdings" w:hint="default"/>
      </w:rPr>
    </w:lvl>
  </w:abstractNum>
  <w:abstractNum w:abstractNumId="9">
    <w:nsid w:val="43264B36"/>
    <w:multiLevelType w:val="hybridMultilevel"/>
    <w:tmpl w:val="ED60FE3E"/>
    <w:lvl w:ilvl="0" w:tplc="1F04228C">
      <w:numFmt w:val="bullet"/>
      <w:lvlText w:val="-"/>
      <w:lvlJc w:val="left"/>
      <w:pPr>
        <w:ind w:left="928"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2948FF"/>
    <w:multiLevelType w:val="hybridMultilevel"/>
    <w:tmpl w:val="1F2C4CE8"/>
    <w:lvl w:ilvl="0" w:tplc="DFA69E80">
      <w:start w:val="2"/>
      <w:numFmt w:val="bullet"/>
      <w:lvlText w:val="-"/>
      <w:lvlJc w:val="left"/>
      <w:pPr>
        <w:ind w:left="1242" w:hanging="360"/>
      </w:pPr>
      <w:rPr>
        <w:rFonts w:ascii="Verdana" w:eastAsia="Times New Roman" w:hAnsi="Verdana" w:cs="Times New Roman" w:hint="default"/>
      </w:rPr>
    </w:lvl>
    <w:lvl w:ilvl="1" w:tplc="040C0003" w:tentative="1">
      <w:start w:val="1"/>
      <w:numFmt w:val="bullet"/>
      <w:lvlText w:val="o"/>
      <w:lvlJc w:val="left"/>
      <w:pPr>
        <w:ind w:left="1962" w:hanging="360"/>
      </w:pPr>
      <w:rPr>
        <w:rFonts w:ascii="Courier New" w:hAnsi="Courier New" w:cs="Courier New" w:hint="default"/>
      </w:rPr>
    </w:lvl>
    <w:lvl w:ilvl="2" w:tplc="040C0005" w:tentative="1">
      <w:start w:val="1"/>
      <w:numFmt w:val="bullet"/>
      <w:lvlText w:val=""/>
      <w:lvlJc w:val="left"/>
      <w:pPr>
        <w:ind w:left="2682" w:hanging="360"/>
      </w:pPr>
      <w:rPr>
        <w:rFonts w:ascii="Wingdings" w:hAnsi="Wingdings" w:hint="default"/>
      </w:rPr>
    </w:lvl>
    <w:lvl w:ilvl="3" w:tplc="040C0001" w:tentative="1">
      <w:start w:val="1"/>
      <w:numFmt w:val="bullet"/>
      <w:lvlText w:val=""/>
      <w:lvlJc w:val="left"/>
      <w:pPr>
        <w:ind w:left="3402" w:hanging="360"/>
      </w:pPr>
      <w:rPr>
        <w:rFonts w:ascii="Symbol" w:hAnsi="Symbol" w:hint="default"/>
      </w:rPr>
    </w:lvl>
    <w:lvl w:ilvl="4" w:tplc="040C0003" w:tentative="1">
      <w:start w:val="1"/>
      <w:numFmt w:val="bullet"/>
      <w:lvlText w:val="o"/>
      <w:lvlJc w:val="left"/>
      <w:pPr>
        <w:ind w:left="4122" w:hanging="360"/>
      </w:pPr>
      <w:rPr>
        <w:rFonts w:ascii="Courier New" w:hAnsi="Courier New" w:cs="Courier New" w:hint="default"/>
      </w:rPr>
    </w:lvl>
    <w:lvl w:ilvl="5" w:tplc="040C0005" w:tentative="1">
      <w:start w:val="1"/>
      <w:numFmt w:val="bullet"/>
      <w:lvlText w:val=""/>
      <w:lvlJc w:val="left"/>
      <w:pPr>
        <w:ind w:left="4842" w:hanging="360"/>
      </w:pPr>
      <w:rPr>
        <w:rFonts w:ascii="Wingdings" w:hAnsi="Wingdings" w:hint="default"/>
      </w:rPr>
    </w:lvl>
    <w:lvl w:ilvl="6" w:tplc="040C0001" w:tentative="1">
      <w:start w:val="1"/>
      <w:numFmt w:val="bullet"/>
      <w:lvlText w:val=""/>
      <w:lvlJc w:val="left"/>
      <w:pPr>
        <w:ind w:left="5562" w:hanging="360"/>
      </w:pPr>
      <w:rPr>
        <w:rFonts w:ascii="Symbol" w:hAnsi="Symbol" w:hint="default"/>
      </w:rPr>
    </w:lvl>
    <w:lvl w:ilvl="7" w:tplc="040C0003" w:tentative="1">
      <w:start w:val="1"/>
      <w:numFmt w:val="bullet"/>
      <w:lvlText w:val="o"/>
      <w:lvlJc w:val="left"/>
      <w:pPr>
        <w:ind w:left="6282" w:hanging="360"/>
      </w:pPr>
      <w:rPr>
        <w:rFonts w:ascii="Courier New" w:hAnsi="Courier New" w:cs="Courier New" w:hint="default"/>
      </w:rPr>
    </w:lvl>
    <w:lvl w:ilvl="8" w:tplc="040C0005" w:tentative="1">
      <w:start w:val="1"/>
      <w:numFmt w:val="bullet"/>
      <w:lvlText w:val=""/>
      <w:lvlJc w:val="left"/>
      <w:pPr>
        <w:ind w:left="7002" w:hanging="360"/>
      </w:pPr>
      <w:rPr>
        <w:rFonts w:ascii="Wingdings" w:hAnsi="Wingdings" w:hint="default"/>
      </w:rPr>
    </w:lvl>
  </w:abstractNum>
  <w:abstractNum w:abstractNumId="11">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FD63AE"/>
    <w:multiLevelType w:val="hybridMultilevel"/>
    <w:tmpl w:val="250C8E48"/>
    <w:lvl w:ilvl="0" w:tplc="3B0CB96E">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0B6DFF"/>
    <w:multiLevelType w:val="hybridMultilevel"/>
    <w:tmpl w:val="2D0EDC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8A7F8C"/>
    <w:multiLevelType w:val="hybridMultilevel"/>
    <w:tmpl w:val="558A2140"/>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4A32E9"/>
    <w:multiLevelType w:val="hybridMultilevel"/>
    <w:tmpl w:val="EF4245F8"/>
    <w:lvl w:ilvl="0" w:tplc="0AA60480">
      <w:start w:val="1"/>
      <w:numFmt w:val="bullet"/>
      <w:lvlText w:val="-"/>
      <w:lvlJc w:val="left"/>
      <w:pPr>
        <w:ind w:left="1065" w:hanging="360"/>
      </w:pPr>
      <w:rPr>
        <w:rFonts w:ascii="Calibri" w:eastAsia="Times New Roman" w:hAnsi="Calibri" w:cs="Verdan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605B540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nsid w:val="63446802"/>
    <w:multiLevelType w:val="hybridMultilevel"/>
    <w:tmpl w:val="E45634FC"/>
    <w:lvl w:ilvl="0" w:tplc="8E54AA3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DC4566"/>
    <w:multiLevelType w:val="hybridMultilevel"/>
    <w:tmpl w:val="1E40F55E"/>
    <w:lvl w:ilvl="0" w:tplc="2178741E">
      <w:start w:val="114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00AA5"/>
    <w:multiLevelType w:val="hybridMultilevel"/>
    <w:tmpl w:val="ADA4F55E"/>
    <w:lvl w:ilvl="0" w:tplc="55C4B41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286E47"/>
    <w:multiLevelType w:val="hybridMultilevel"/>
    <w:tmpl w:val="A050B448"/>
    <w:lvl w:ilvl="0" w:tplc="9A24D472">
      <w:start w:val="20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545D40"/>
    <w:multiLevelType w:val="hybridMultilevel"/>
    <w:tmpl w:val="FD74E9C4"/>
    <w:lvl w:ilvl="0" w:tplc="D8FA9A90">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3F393F"/>
    <w:multiLevelType w:val="hybridMultilevel"/>
    <w:tmpl w:val="3FB6B7E0"/>
    <w:lvl w:ilvl="0" w:tplc="B6F69526">
      <w:numFmt w:val="bullet"/>
      <w:lvlText w:val="-"/>
      <w:lvlJc w:val="left"/>
      <w:pPr>
        <w:ind w:left="1065" w:hanging="360"/>
      </w:pPr>
      <w:rPr>
        <w:rFonts w:ascii="Calibri" w:eastAsia="Times New Roman"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7EF55EED"/>
    <w:multiLevelType w:val="hybridMultilevel"/>
    <w:tmpl w:val="794606D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3"/>
  </w:num>
  <w:num w:numId="2">
    <w:abstractNumId w:val="1"/>
  </w:num>
  <w:num w:numId="3">
    <w:abstractNumId w:val="6"/>
  </w:num>
  <w:num w:numId="4">
    <w:abstractNumId w:val="21"/>
  </w:num>
  <w:num w:numId="5">
    <w:abstractNumId w:val="23"/>
  </w:num>
  <w:num w:numId="6">
    <w:abstractNumId w:val="5"/>
  </w:num>
  <w:num w:numId="7">
    <w:abstractNumId w:val="4"/>
  </w:num>
  <w:num w:numId="8">
    <w:abstractNumId w:val="12"/>
  </w:num>
  <w:num w:numId="9">
    <w:abstractNumId w:val="14"/>
  </w:num>
  <w:num w:numId="10">
    <w:abstractNumId w:val="19"/>
  </w:num>
  <w:num w:numId="11">
    <w:abstractNumId w:val="0"/>
  </w:num>
  <w:num w:numId="12">
    <w:abstractNumId w:val="17"/>
  </w:num>
  <w:num w:numId="13">
    <w:abstractNumId w:val="16"/>
  </w:num>
  <w:num w:numId="14">
    <w:abstractNumId w:val="7"/>
  </w:num>
  <w:num w:numId="15">
    <w:abstractNumId w:val="15"/>
  </w:num>
  <w:num w:numId="16">
    <w:abstractNumId w:val="10"/>
  </w:num>
  <w:num w:numId="17">
    <w:abstractNumId w:val="11"/>
  </w:num>
  <w:num w:numId="18">
    <w:abstractNumId w:val="9"/>
  </w:num>
  <w:num w:numId="19">
    <w:abstractNumId w:val="22"/>
  </w:num>
  <w:num w:numId="20">
    <w:abstractNumId w:val="2"/>
  </w:num>
  <w:num w:numId="21">
    <w:abstractNumId w:val="3"/>
  </w:num>
  <w:num w:numId="22">
    <w:abstractNumId w:val="18"/>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810E52"/>
    <w:rsid w:val="00005834"/>
    <w:rsid w:val="00006330"/>
    <w:rsid w:val="0001606A"/>
    <w:rsid w:val="0002024B"/>
    <w:rsid w:val="0002336E"/>
    <w:rsid w:val="0002342E"/>
    <w:rsid w:val="00031731"/>
    <w:rsid w:val="00032BFE"/>
    <w:rsid w:val="000369E0"/>
    <w:rsid w:val="00040DFF"/>
    <w:rsid w:val="00043327"/>
    <w:rsid w:val="00043C84"/>
    <w:rsid w:val="00045959"/>
    <w:rsid w:val="00047AA5"/>
    <w:rsid w:val="00052DC7"/>
    <w:rsid w:val="0005315A"/>
    <w:rsid w:val="000630EE"/>
    <w:rsid w:val="00070DB9"/>
    <w:rsid w:val="00074DCC"/>
    <w:rsid w:val="00081A1E"/>
    <w:rsid w:val="0008387A"/>
    <w:rsid w:val="0009392E"/>
    <w:rsid w:val="000945F2"/>
    <w:rsid w:val="0009550A"/>
    <w:rsid w:val="00095BF3"/>
    <w:rsid w:val="00097CCC"/>
    <w:rsid w:val="000A09D9"/>
    <w:rsid w:val="000A47E6"/>
    <w:rsid w:val="000B2E1A"/>
    <w:rsid w:val="000B40F8"/>
    <w:rsid w:val="000B4E66"/>
    <w:rsid w:val="000B5E81"/>
    <w:rsid w:val="000C16AF"/>
    <w:rsid w:val="000C3D0E"/>
    <w:rsid w:val="000D0D45"/>
    <w:rsid w:val="000D39DF"/>
    <w:rsid w:val="000E185D"/>
    <w:rsid w:val="000E41C3"/>
    <w:rsid w:val="001019F3"/>
    <w:rsid w:val="0010201F"/>
    <w:rsid w:val="0010281B"/>
    <w:rsid w:val="00103991"/>
    <w:rsid w:val="001067A9"/>
    <w:rsid w:val="00107719"/>
    <w:rsid w:val="00112C0F"/>
    <w:rsid w:val="00123EB4"/>
    <w:rsid w:val="00124D2B"/>
    <w:rsid w:val="00127DA6"/>
    <w:rsid w:val="00127DF5"/>
    <w:rsid w:val="00132EA0"/>
    <w:rsid w:val="00132F65"/>
    <w:rsid w:val="00133DBF"/>
    <w:rsid w:val="00135733"/>
    <w:rsid w:val="00137F60"/>
    <w:rsid w:val="0014044C"/>
    <w:rsid w:val="00142DAD"/>
    <w:rsid w:val="0014350E"/>
    <w:rsid w:val="001479BD"/>
    <w:rsid w:val="00150633"/>
    <w:rsid w:val="00151860"/>
    <w:rsid w:val="0015362B"/>
    <w:rsid w:val="001538A1"/>
    <w:rsid w:val="00156030"/>
    <w:rsid w:val="00156AD2"/>
    <w:rsid w:val="00157B8D"/>
    <w:rsid w:val="00160F6E"/>
    <w:rsid w:val="00171937"/>
    <w:rsid w:val="001719DF"/>
    <w:rsid w:val="00175651"/>
    <w:rsid w:val="00177294"/>
    <w:rsid w:val="00181465"/>
    <w:rsid w:val="0018165D"/>
    <w:rsid w:val="00186A39"/>
    <w:rsid w:val="00192B00"/>
    <w:rsid w:val="00192FBD"/>
    <w:rsid w:val="001A1CA0"/>
    <w:rsid w:val="001A3089"/>
    <w:rsid w:val="001A39B8"/>
    <w:rsid w:val="001B19C6"/>
    <w:rsid w:val="001B37B4"/>
    <w:rsid w:val="001B3F70"/>
    <w:rsid w:val="001E0D6A"/>
    <w:rsid w:val="001E24EF"/>
    <w:rsid w:val="001E3461"/>
    <w:rsid w:val="001E774C"/>
    <w:rsid w:val="001F2EEF"/>
    <w:rsid w:val="001F454E"/>
    <w:rsid w:val="0020140E"/>
    <w:rsid w:val="002019BC"/>
    <w:rsid w:val="0020452A"/>
    <w:rsid w:val="00206747"/>
    <w:rsid w:val="00206921"/>
    <w:rsid w:val="002128DD"/>
    <w:rsid w:val="002132CD"/>
    <w:rsid w:val="0021658B"/>
    <w:rsid w:val="00230307"/>
    <w:rsid w:val="00233727"/>
    <w:rsid w:val="00250B7C"/>
    <w:rsid w:val="00255A7B"/>
    <w:rsid w:val="0025669D"/>
    <w:rsid w:val="002727F6"/>
    <w:rsid w:val="00281EC5"/>
    <w:rsid w:val="00283384"/>
    <w:rsid w:val="00291FB4"/>
    <w:rsid w:val="002952ED"/>
    <w:rsid w:val="002A0CFC"/>
    <w:rsid w:val="002B2E91"/>
    <w:rsid w:val="002B51C8"/>
    <w:rsid w:val="002C392E"/>
    <w:rsid w:val="002D376F"/>
    <w:rsid w:val="002F00C1"/>
    <w:rsid w:val="002F1E48"/>
    <w:rsid w:val="002F3735"/>
    <w:rsid w:val="003040D6"/>
    <w:rsid w:val="0031210C"/>
    <w:rsid w:val="00321FF6"/>
    <w:rsid w:val="003224B5"/>
    <w:rsid w:val="0032271F"/>
    <w:rsid w:val="003235BD"/>
    <w:rsid w:val="003248BB"/>
    <w:rsid w:val="00331B39"/>
    <w:rsid w:val="003328E8"/>
    <w:rsid w:val="00337AA9"/>
    <w:rsid w:val="00341E4C"/>
    <w:rsid w:val="0034213F"/>
    <w:rsid w:val="003438CE"/>
    <w:rsid w:val="0034650F"/>
    <w:rsid w:val="00350520"/>
    <w:rsid w:val="00356456"/>
    <w:rsid w:val="003609AE"/>
    <w:rsid w:val="003621AB"/>
    <w:rsid w:val="00381A28"/>
    <w:rsid w:val="003826BE"/>
    <w:rsid w:val="00385FE7"/>
    <w:rsid w:val="003906F9"/>
    <w:rsid w:val="00393AC8"/>
    <w:rsid w:val="003945DF"/>
    <w:rsid w:val="003A10DA"/>
    <w:rsid w:val="003A17F3"/>
    <w:rsid w:val="003B133C"/>
    <w:rsid w:val="003B146D"/>
    <w:rsid w:val="003B1C34"/>
    <w:rsid w:val="003B5A13"/>
    <w:rsid w:val="003B64B5"/>
    <w:rsid w:val="003C1C1E"/>
    <w:rsid w:val="003C2387"/>
    <w:rsid w:val="003C2F1D"/>
    <w:rsid w:val="003C44E8"/>
    <w:rsid w:val="003D0833"/>
    <w:rsid w:val="003E01D0"/>
    <w:rsid w:val="003E3864"/>
    <w:rsid w:val="003F0B81"/>
    <w:rsid w:val="003F122B"/>
    <w:rsid w:val="003F73D9"/>
    <w:rsid w:val="00400A8C"/>
    <w:rsid w:val="004044C1"/>
    <w:rsid w:val="00411182"/>
    <w:rsid w:val="004153CB"/>
    <w:rsid w:val="00415C1E"/>
    <w:rsid w:val="00425AA7"/>
    <w:rsid w:val="004332A2"/>
    <w:rsid w:val="00444B89"/>
    <w:rsid w:val="0045584E"/>
    <w:rsid w:val="004570C7"/>
    <w:rsid w:val="0045729A"/>
    <w:rsid w:val="004623D2"/>
    <w:rsid w:val="00462E71"/>
    <w:rsid w:val="0046458E"/>
    <w:rsid w:val="0047424B"/>
    <w:rsid w:val="004758CC"/>
    <w:rsid w:val="004853CF"/>
    <w:rsid w:val="00485B67"/>
    <w:rsid w:val="00491DE6"/>
    <w:rsid w:val="00497F23"/>
    <w:rsid w:val="004A0932"/>
    <w:rsid w:val="004A1700"/>
    <w:rsid w:val="004A2EDA"/>
    <w:rsid w:val="004A61D7"/>
    <w:rsid w:val="004A7EBF"/>
    <w:rsid w:val="004B06F7"/>
    <w:rsid w:val="004B1C5E"/>
    <w:rsid w:val="004B1DA0"/>
    <w:rsid w:val="004C2351"/>
    <w:rsid w:val="004C4F98"/>
    <w:rsid w:val="004C6CAD"/>
    <w:rsid w:val="004C79A3"/>
    <w:rsid w:val="004D008E"/>
    <w:rsid w:val="004D088E"/>
    <w:rsid w:val="004D402D"/>
    <w:rsid w:val="004E0429"/>
    <w:rsid w:val="004E7E97"/>
    <w:rsid w:val="00501C59"/>
    <w:rsid w:val="00502B9F"/>
    <w:rsid w:val="00506204"/>
    <w:rsid w:val="005131E6"/>
    <w:rsid w:val="005142BC"/>
    <w:rsid w:val="0051695F"/>
    <w:rsid w:val="0052159D"/>
    <w:rsid w:val="00533758"/>
    <w:rsid w:val="005353EF"/>
    <w:rsid w:val="00540795"/>
    <w:rsid w:val="00540ADF"/>
    <w:rsid w:val="00541534"/>
    <w:rsid w:val="00541D20"/>
    <w:rsid w:val="00544C21"/>
    <w:rsid w:val="00550FAA"/>
    <w:rsid w:val="00555D0F"/>
    <w:rsid w:val="0056399B"/>
    <w:rsid w:val="005674D9"/>
    <w:rsid w:val="00572CCE"/>
    <w:rsid w:val="00583783"/>
    <w:rsid w:val="005840B1"/>
    <w:rsid w:val="005846A2"/>
    <w:rsid w:val="0059342C"/>
    <w:rsid w:val="005942BD"/>
    <w:rsid w:val="00595509"/>
    <w:rsid w:val="005B2001"/>
    <w:rsid w:val="005B2620"/>
    <w:rsid w:val="005B6967"/>
    <w:rsid w:val="005B7CBD"/>
    <w:rsid w:val="005C2946"/>
    <w:rsid w:val="005C7271"/>
    <w:rsid w:val="005D1D5F"/>
    <w:rsid w:val="005D3716"/>
    <w:rsid w:val="005D7A95"/>
    <w:rsid w:val="005D7C17"/>
    <w:rsid w:val="005E226E"/>
    <w:rsid w:val="005E381E"/>
    <w:rsid w:val="005E4101"/>
    <w:rsid w:val="005F2BC5"/>
    <w:rsid w:val="00602B46"/>
    <w:rsid w:val="00603B6D"/>
    <w:rsid w:val="0060638E"/>
    <w:rsid w:val="00610F0C"/>
    <w:rsid w:val="006140E0"/>
    <w:rsid w:val="0062117A"/>
    <w:rsid w:val="00623C2C"/>
    <w:rsid w:val="00624D8D"/>
    <w:rsid w:val="00640E18"/>
    <w:rsid w:val="00642085"/>
    <w:rsid w:val="006459A7"/>
    <w:rsid w:val="00652896"/>
    <w:rsid w:val="006533FE"/>
    <w:rsid w:val="00654022"/>
    <w:rsid w:val="006545D4"/>
    <w:rsid w:val="0066100E"/>
    <w:rsid w:val="0066284B"/>
    <w:rsid w:val="00664F19"/>
    <w:rsid w:val="00666274"/>
    <w:rsid w:val="006710EF"/>
    <w:rsid w:val="00676944"/>
    <w:rsid w:val="00692EE5"/>
    <w:rsid w:val="006954D0"/>
    <w:rsid w:val="00695C8F"/>
    <w:rsid w:val="006A703B"/>
    <w:rsid w:val="006B57DD"/>
    <w:rsid w:val="006C11CB"/>
    <w:rsid w:val="006C151E"/>
    <w:rsid w:val="006C1B3B"/>
    <w:rsid w:val="006C4BAF"/>
    <w:rsid w:val="006C6537"/>
    <w:rsid w:val="006E4EBF"/>
    <w:rsid w:val="006E4F51"/>
    <w:rsid w:val="006E533D"/>
    <w:rsid w:val="006F18A2"/>
    <w:rsid w:val="006F3250"/>
    <w:rsid w:val="006F47D2"/>
    <w:rsid w:val="007044BA"/>
    <w:rsid w:val="00705540"/>
    <w:rsid w:val="00707D23"/>
    <w:rsid w:val="00711958"/>
    <w:rsid w:val="00713E8F"/>
    <w:rsid w:val="0073777E"/>
    <w:rsid w:val="007434B6"/>
    <w:rsid w:val="00747040"/>
    <w:rsid w:val="00747F33"/>
    <w:rsid w:val="00754465"/>
    <w:rsid w:val="00763C00"/>
    <w:rsid w:val="00765EC4"/>
    <w:rsid w:val="00766552"/>
    <w:rsid w:val="00777425"/>
    <w:rsid w:val="00786455"/>
    <w:rsid w:val="00791E2B"/>
    <w:rsid w:val="007A0619"/>
    <w:rsid w:val="007A4874"/>
    <w:rsid w:val="007A6493"/>
    <w:rsid w:val="007A6C1B"/>
    <w:rsid w:val="007C3F50"/>
    <w:rsid w:val="007C7297"/>
    <w:rsid w:val="007D5629"/>
    <w:rsid w:val="007D6890"/>
    <w:rsid w:val="007D6E8A"/>
    <w:rsid w:val="007E4017"/>
    <w:rsid w:val="007E5E0C"/>
    <w:rsid w:val="007F1F3D"/>
    <w:rsid w:val="00800F20"/>
    <w:rsid w:val="00801363"/>
    <w:rsid w:val="00803C34"/>
    <w:rsid w:val="00806C0B"/>
    <w:rsid w:val="00807406"/>
    <w:rsid w:val="00810E52"/>
    <w:rsid w:val="008351DC"/>
    <w:rsid w:val="0084752B"/>
    <w:rsid w:val="00847DE2"/>
    <w:rsid w:val="0085023F"/>
    <w:rsid w:val="00854A5F"/>
    <w:rsid w:val="0085501E"/>
    <w:rsid w:val="00861802"/>
    <w:rsid w:val="008776B4"/>
    <w:rsid w:val="00882094"/>
    <w:rsid w:val="0088658E"/>
    <w:rsid w:val="00890BDF"/>
    <w:rsid w:val="00891DF1"/>
    <w:rsid w:val="00893D70"/>
    <w:rsid w:val="00894603"/>
    <w:rsid w:val="008955EE"/>
    <w:rsid w:val="00897F10"/>
    <w:rsid w:val="008A23A4"/>
    <w:rsid w:val="008A44CB"/>
    <w:rsid w:val="008B3388"/>
    <w:rsid w:val="008B4E8E"/>
    <w:rsid w:val="008C17A6"/>
    <w:rsid w:val="008C3147"/>
    <w:rsid w:val="008C3708"/>
    <w:rsid w:val="008C4D27"/>
    <w:rsid w:val="008C5EF0"/>
    <w:rsid w:val="008D084C"/>
    <w:rsid w:val="008D316D"/>
    <w:rsid w:val="008D4650"/>
    <w:rsid w:val="008E4639"/>
    <w:rsid w:val="008F1896"/>
    <w:rsid w:val="008F2747"/>
    <w:rsid w:val="008F46CF"/>
    <w:rsid w:val="008F6D8A"/>
    <w:rsid w:val="00901007"/>
    <w:rsid w:val="0090272F"/>
    <w:rsid w:val="009138D9"/>
    <w:rsid w:val="00913B39"/>
    <w:rsid w:val="009216CE"/>
    <w:rsid w:val="0092366A"/>
    <w:rsid w:val="0092535D"/>
    <w:rsid w:val="00944322"/>
    <w:rsid w:val="009519C6"/>
    <w:rsid w:val="009536F5"/>
    <w:rsid w:val="009564D1"/>
    <w:rsid w:val="00966A34"/>
    <w:rsid w:val="00967A7E"/>
    <w:rsid w:val="00975F6F"/>
    <w:rsid w:val="00977579"/>
    <w:rsid w:val="00977B8A"/>
    <w:rsid w:val="00977E02"/>
    <w:rsid w:val="009861FC"/>
    <w:rsid w:val="009A3513"/>
    <w:rsid w:val="009A3BCC"/>
    <w:rsid w:val="009B4FE1"/>
    <w:rsid w:val="009C4995"/>
    <w:rsid w:val="009C6507"/>
    <w:rsid w:val="009C6D4F"/>
    <w:rsid w:val="009D0280"/>
    <w:rsid w:val="009D0BDA"/>
    <w:rsid w:val="009D6498"/>
    <w:rsid w:val="009E0165"/>
    <w:rsid w:val="009E0970"/>
    <w:rsid w:val="009E1B1F"/>
    <w:rsid w:val="009E3D47"/>
    <w:rsid w:val="009E6844"/>
    <w:rsid w:val="009F1C58"/>
    <w:rsid w:val="009F714E"/>
    <w:rsid w:val="00A00CB2"/>
    <w:rsid w:val="00A20CF3"/>
    <w:rsid w:val="00A21E83"/>
    <w:rsid w:val="00A307CC"/>
    <w:rsid w:val="00A30ADE"/>
    <w:rsid w:val="00A30B9E"/>
    <w:rsid w:val="00A31CC7"/>
    <w:rsid w:val="00A31D71"/>
    <w:rsid w:val="00A37746"/>
    <w:rsid w:val="00A4629B"/>
    <w:rsid w:val="00A50486"/>
    <w:rsid w:val="00A520BC"/>
    <w:rsid w:val="00A530D3"/>
    <w:rsid w:val="00A60F90"/>
    <w:rsid w:val="00A650A7"/>
    <w:rsid w:val="00A7162D"/>
    <w:rsid w:val="00A71A74"/>
    <w:rsid w:val="00A753BC"/>
    <w:rsid w:val="00A77A97"/>
    <w:rsid w:val="00A83A77"/>
    <w:rsid w:val="00A93A95"/>
    <w:rsid w:val="00AA1EAF"/>
    <w:rsid w:val="00AA657A"/>
    <w:rsid w:val="00AB1ECB"/>
    <w:rsid w:val="00AC3B6D"/>
    <w:rsid w:val="00AC4EEC"/>
    <w:rsid w:val="00AC55FF"/>
    <w:rsid w:val="00AC70C7"/>
    <w:rsid w:val="00AD13C5"/>
    <w:rsid w:val="00AD3D71"/>
    <w:rsid w:val="00AE6615"/>
    <w:rsid w:val="00AF1EB3"/>
    <w:rsid w:val="00B10D4C"/>
    <w:rsid w:val="00B116AC"/>
    <w:rsid w:val="00B16225"/>
    <w:rsid w:val="00B20688"/>
    <w:rsid w:val="00B215F6"/>
    <w:rsid w:val="00B2594C"/>
    <w:rsid w:val="00B44E15"/>
    <w:rsid w:val="00B47D68"/>
    <w:rsid w:val="00B5144A"/>
    <w:rsid w:val="00B5484C"/>
    <w:rsid w:val="00B54A0E"/>
    <w:rsid w:val="00B56647"/>
    <w:rsid w:val="00B60FD4"/>
    <w:rsid w:val="00B6173E"/>
    <w:rsid w:val="00B67CC2"/>
    <w:rsid w:val="00B72237"/>
    <w:rsid w:val="00B723AA"/>
    <w:rsid w:val="00B75119"/>
    <w:rsid w:val="00B828CE"/>
    <w:rsid w:val="00B831DD"/>
    <w:rsid w:val="00B84281"/>
    <w:rsid w:val="00B870DF"/>
    <w:rsid w:val="00B876B2"/>
    <w:rsid w:val="00B906E4"/>
    <w:rsid w:val="00B91C25"/>
    <w:rsid w:val="00BA4C1F"/>
    <w:rsid w:val="00BA53D3"/>
    <w:rsid w:val="00BB4B66"/>
    <w:rsid w:val="00BC34BB"/>
    <w:rsid w:val="00BC41C3"/>
    <w:rsid w:val="00BC468F"/>
    <w:rsid w:val="00BC5DA3"/>
    <w:rsid w:val="00BC7501"/>
    <w:rsid w:val="00BD19B9"/>
    <w:rsid w:val="00BD1F97"/>
    <w:rsid w:val="00BD48BE"/>
    <w:rsid w:val="00BF1427"/>
    <w:rsid w:val="00BF2AAA"/>
    <w:rsid w:val="00BF6C6D"/>
    <w:rsid w:val="00C02064"/>
    <w:rsid w:val="00C14DD5"/>
    <w:rsid w:val="00C22B28"/>
    <w:rsid w:val="00C270C4"/>
    <w:rsid w:val="00C37016"/>
    <w:rsid w:val="00C41290"/>
    <w:rsid w:val="00C442E9"/>
    <w:rsid w:val="00C44CDF"/>
    <w:rsid w:val="00C45690"/>
    <w:rsid w:val="00C4752E"/>
    <w:rsid w:val="00C50CA5"/>
    <w:rsid w:val="00C6092A"/>
    <w:rsid w:val="00C62C61"/>
    <w:rsid w:val="00C6571F"/>
    <w:rsid w:val="00C721F1"/>
    <w:rsid w:val="00C72FDC"/>
    <w:rsid w:val="00C74266"/>
    <w:rsid w:val="00C7443E"/>
    <w:rsid w:val="00C76DAA"/>
    <w:rsid w:val="00C935FA"/>
    <w:rsid w:val="00C97917"/>
    <w:rsid w:val="00CA1609"/>
    <w:rsid w:val="00CB5942"/>
    <w:rsid w:val="00CC169B"/>
    <w:rsid w:val="00CC1B4D"/>
    <w:rsid w:val="00CC3760"/>
    <w:rsid w:val="00CC5829"/>
    <w:rsid w:val="00CE504A"/>
    <w:rsid w:val="00CE58A3"/>
    <w:rsid w:val="00CF22EE"/>
    <w:rsid w:val="00D04653"/>
    <w:rsid w:val="00D06ACE"/>
    <w:rsid w:val="00D072EF"/>
    <w:rsid w:val="00D10C62"/>
    <w:rsid w:val="00D16E03"/>
    <w:rsid w:val="00D21B73"/>
    <w:rsid w:val="00D2251F"/>
    <w:rsid w:val="00D22B86"/>
    <w:rsid w:val="00D30680"/>
    <w:rsid w:val="00D31203"/>
    <w:rsid w:val="00D35212"/>
    <w:rsid w:val="00D426D2"/>
    <w:rsid w:val="00D44616"/>
    <w:rsid w:val="00D50307"/>
    <w:rsid w:val="00D512E1"/>
    <w:rsid w:val="00D52BEA"/>
    <w:rsid w:val="00D5380C"/>
    <w:rsid w:val="00D54582"/>
    <w:rsid w:val="00D555DF"/>
    <w:rsid w:val="00D66501"/>
    <w:rsid w:val="00D67616"/>
    <w:rsid w:val="00D72A1B"/>
    <w:rsid w:val="00D75765"/>
    <w:rsid w:val="00D764A4"/>
    <w:rsid w:val="00D83E5F"/>
    <w:rsid w:val="00D857BF"/>
    <w:rsid w:val="00D85A08"/>
    <w:rsid w:val="00D9077F"/>
    <w:rsid w:val="00D9548A"/>
    <w:rsid w:val="00D95942"/>
    <w:rsid w:val="00D97CFB"/>
    <w:rsid w:val="00DA2A24"/>
    <w:rsid w:val="00DB133F"/>
    <w:rsid w:val="00DB4B11"/>
    <w:rsid w:val="00DB577A"/>
    <w:rsid w:val="00DC7474"/>
    <w:rsid w:val="00DC74EC"/>
    <w:rsid w:val="00DD0BE7"/>
    <w:rsid w:val="00DD1984"/>
    <w:rsid w:val="00DD6F32"/>
    <w:rsid w:val="00DE12AF"/>
    <w:rsid w:val="00DE37E3"/>
    <w:rsid w:val="00DE6327"/>
    <w:rsid w:val="00DE76A6"/>
    <w:rsid w:val="00DF0234"/>
    <w:rsid w:val="00DF195B"/>
    <w:rsid w:val="00DF3075"/>
    <w:rsid w:val="00E0172B"/>
    <w:rsid w:val="00E034C1"/>
    <w:rsid w:val="00E10790"/>
    <w:rsid w:val="00E145C1"/>
    <w:rsid w:val="00E1479E"/>
    <w:rsid w:val="00E248C4"/>
    <w:rsid w:val="00E318EC"/>
    <w:rsid w:val="00E31D99"/>
    <w:rsid w:val="00E3635E"/>
    <w:rsid w:val="00E41345"/>
    <w:rsid w:val="00E425C1"/>
    <w:rsid w:val="00E4312F"/>
    <w:rsid w:val="00E5423C"/>
    <w:rsid w:val="00E64AB6"/>
    <w:rsid w:val="00E67E30"/>
    <w:rsid w:val="00E9151B"/>
    <w:rsid w:val="00E92EC0"/>
    <w:rsid w:val="00EA0989"/>
    <w:rsid w:val="00EA70A6"/>
    <w:rsid w:val="00EB372D"/>
    <w:rsid w:val="00EB4268"/>
    <w:rsid w:val="00EB596A"/>
    <w:rsid w:val="00EB604E"/>
    <w:rsid w:val="00EB626A"/>
    <w:rsid w:val="00EC25B1"/>
    <w:rsid w:val="00EC3DEC"/>
    <w:rsid w:val="00ED0E1A"/>
    <w:rsid w:val="00ED15FF"/>
    <w:rsid w:val="00ED2A08"/>
    <w:rsid w:val="00ED355E"/>
    <w:rsid w:val="00EE11BD"/>
    <w:rsid w:val="00EE2A97"/>
    <w:rsid w:val="00EE6194"/>
    <w:rsid w:val="00EF1C7B"/>
    <w:rsid w:val="00EF4935"/>
    <w:rsid w:val="00EF5691"/>
    <w:rsid w:val="00EF6851"/>
    <w:rsid w:val="00EF7041"/>
    <w:rsid w:val="00EF7A28"/>
    <w:rsid w:val="00F03E71"/>
    <w:rsid w:val="00F115BD"/>
    <w:rsid w:val="00F153C1"/>
    <w:rsid w:val="00F20A14"/>
    <w:rsid w:val="00F20A61"/>
    <w:rsid w:val="00F237B0"/>
    <w:rsid w:val="00F240FA"/>
    <w:rsid w:val="00F429A9"/>
    <w:rsid w:val="00F43684"/>
    <w:rsid w:val="00F47BDC"/>
    <w:rsid w:val="00F52C64"/>
    <w:rsid w:val="00F542EF"/>
    <w:rsid w:val="00F5702F"/>
    <w:rsid w:val="00F64853"/>
    <w:rsid w:val="00F71694"/>
    <w:rsid w:val="00F74707"/>
    <w:rsid w:val="00F74840"/>
    <w:rsid w:val="00F74E54"/>
    <w:rsid w:val="00F820C1"/>
    <w:rsid w:val="00F82463"/>
    <w:rsid w:val="00F84CA1"/>
    <w:rsid w:val="00F9259E"/>
    <w:rsid w:val="00F968F4"/>
    <w:rsid w:val="00FA488B"/>
    <w:rsid w:val="00FA5A6B"/>
    <w:rsid w:val="00FA7EC4"/>
    <w:rsid w:val="00FB6567"/>
    <w:rsid w:val="00FE17DF"/>
    <w:rsid w:val="00FE2AF7"/>
    <w:rsid w:val="00FE7899"/>
    <w:rsid w:val="00FF43D9"/>
    <w:rsid w:val="00FF44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98"/>
    <w:rPr>
      <w:sz w:val="24"/>
      <w:szCs w:val="24"/>
    </w:rPr>
  </w:style>
  <w:style w:type="paragraph" w:styleId="Titre1">
    <w:name w:val="heading 1"/>
    <w:basedOn w:val="Normal"/>
    <w:next w:val="Normal"/>
    <w:qFormat/>
    <w:rsid w:val="009D6498"/>
    <w:pPr>
      <w:keepNext/>
      <w:outlineLvl w:val="0"/>
    </w:pPr>
    <w:rPr>
      <w:sz w:val="36"/>
    </w:rPr>
  </w:style>
  <w:style w:type="paragraph" w:styleId="Titre2">
    <w:name w:val="heading 2"/>
    <w:basedOn w:val="Normal"/>
    <w:next w:val="Normal"/>
    <w:qFormat/>
    <w:rsid w:val="009D6498"/>
    <w:pPr>
      <w:keepNext/>
      <w:jc w:val="both"/>
      <w:outlineLvl w:val="1"/>
    </w:pPr>
    <w:rPr>
      <w:b/>
      <w:bCs/>
      <w:u w:val="single"/>
    </w:rPr>
  </w:style>
  <w:style w:type="paragraph" w:styleId="Titre3">
    <w:name w:val="heading 3"/>
    <w:basedOn w:val="Normal"/>
    <w:next w:val="Normal"/>
    <w:qFormat/>
    <w:rsid w:val="009D6498"/>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38A1"/>
    <w:pPr>
      <w:ind w:left="708"/>
    </w:pPr>
  </w:style>
  <w:style w:type="paragraph" w:customStyle="1" w:styleId="dlib2colonne">
    <w:name w:val="délib 2° colonne"/>
    <w:basedOn w:val="Normal"/>
    <w:rsid w:val="00786455"/>
    <w:pPr>
      <w:spacing w:before="120"/>
      <w:ind w:left="284" w:right="142" w:firstLine="567"/>
      <w:jc w:val="both"/>
    </w:pPr>
    <w:rPr>
      <w:sz w:val="22"/>
      <w:szCs w:val="20"/>
    </w:rPr>
  </w:style>
  <w:style w:type="paragraph" w:styleId="Corpsdetexte2">
    <w:name w:val="Body Text 2"/>
    <w:basedOn w:val="Normal"/>
    <w:link w:val="Corpsdetexte2Car"/>
    <w:rsid w:val="00CB5942"/>
    <w:pPr>
      <w:tabs>
        <w:tab w:val="left" w:pos="3474"/>
      </w:tabs>
      <w:jc w:val="both"/>
    </w:pPr>
    <w:rPr>
      <w:sz w:val="22"/>
      <w:szCs w:val="20"/>
    </w:rPr>
  </w:style>
  <w:style w:type="character" w:customStyle="1" w:styleId="Corpsdetexte2Car">
    <w:name w:val="Corps de texte 2 Car"/>
    <w:basedOn w:val="Policepardfaut"/>
    <w:link w:val="Corpsdetexte2"/>
    <w:rsid w:val="00CB5942"/>
    <w:rPr>
      <w:sz w:val="22"/>
    </w:rPr>
  </w:style>
  <w:style w:type="paragraph" w:styleId="En-tte">
    <w:name w:val="header"/>
    <w:basedOn w:val="Normal"/>
    <w:link w:val="En-tteCar"/>
    <w:uiPriority w:val="99"/>
    <w:semiHidden/>
    <w:unhideWhenUsed/>
    <w:rsid w:val="00C74266"/>
    <w:pPr>
      <w:tabs>
        <w:tab w:val="center" w:pos="4536"/>
        <w:tab w:val="right" w:pos="9072"/>
      </w:tabs>
    </w:pPr>
  </w:style>
  <w:style w:type="character" w:customStyle="1" w:styleId="En-tteCar">
    <w:name w:val="En-tête Car"/>
    <w:basedOn w:val="Policepardfaut"/>
    <w:link w:val="En-tte"/>
    <w:uiPriority w:val="99"/>
    <w:semiHidden/>
    <w:rsid w:val="00C74266"/>
    <w:rPr>
      <w:sz w:val="24"/>
      <w:szCs w:val="24"/>
    </w:rPr>
  </w:style>
  <w:style w:type="paragraph" w:styleId="Pieddepage">
    <w:name w:val="footer"/>
    <w:basedOn w:val="Normal"/>
    <w:link w:val="PieddepageCar"/>
    <w:uiPriority w:val="99"/>
    <w:unhideWhenUsed/>
    <w:rsid w:val="00C74266"/>
    <w:pPr>
      <w:tabs>
        <w:tab w:val="center" w:pos="4536"/>
        <w:tab w:val="right" w:pos="9072"/>
      </w:tabs>
    </w:pPr>
  </w:style>
  <w:style w:type="character" w:customStyle="1" w:styleId="PieddepageCar">
    <w:name w:val="Pied de page Car"/>
    <w:basedOn w:val="Policepardfaut"/>
    <w:link w:val="Pieddepage"/>
    <w:uiPriority w:val="99"/>
    <w:rsid w:val="00C74266"/>
    <w:rPr>
      <w:sz w:val="24"/>
      <w:szCs w:val="24"/>
    </w:rPr>
  </w:style>
  <w:style w:type="paragraph" w:customStyle="1" w:styleId="Paragraphedeliste1">
    <w:name w:val="Paragraphe de liste1"/>
    <w:basedOn w:val="Normal"/>
    <w:rsid w:val="00C45690"/>
    <w:pPr>
      <w:suppressAutoHyphens/>
      <w:spacing w:after="200"/>
      <w:ind w:left="720"/>
      <w:contextualSpacing/>
    </w:pPr>
    <w:rPr>
      <w:sz w:val="20"/>
      <w:szCs w:val="20"/>
      <w:lang w:eastAsia="zh-CN"/>
    </w:rPr>
  </w:style>
  <w:style w:type="paragraph" w:styleId="Corpsdetexte">
    <w:name w:val="Body Text"/>
    <w:basedOn w:val="Normal"/>
    <w:link w:val="CorpsdetexteCar"/>
    <w:uiPriority w:val="99"/>
    <w:unhideWhenUsed/>
    <w:rsid w:val="001719DF"/>
    <w:pPr>
      <w:spacing w:after="120"/>
    </w:pPr>
  </w:style>
  <w:style w:type="character" w:customStyle="1" w:styleId="CorpsdetexteCar">
    <w:name w:val="Corps de texte Car"/>
    <w:basedOn w:val="Policepardfaut"/>
    <w:link w:val="Corpsdetexte"/>
    <w:uiPriority w:val="99"/>
    <w:rsid w:val="001719DF"/>
    <w:rPr>
      <w:sz w:val="24"/>
      <w:szCs w:val="24"/>
    </w:rPr>
  </w:style>
  <w:style w:type="paragraph" w:styleId="NormalWeb">
    <w:name w:val="Normal (Web)"/>
    <w:basedOn w:val="Normal"/>
    <w:uiPriority w:val="99"/>
    <w:semiHidden/>
    <w:unhideWhenUsed/>
    <w:rsid w:val="00913B39"/>
    <w:pPr>
      <w:spacing w:before="100" w:beforeAutospacing="1" w:after="100" w:afterAutospacing="1"/>
    </w:pPr>
  </w:style>
  <w:style w:type="paragraph" w:styleId="Textedebulles">
    <w:name w:val="Balloon Text"/>
    <w:basedOn w:val="Normal"/>
    <w:link w:val="TextedebullesCar"/>
    <w:uiPriority w:val="99"/>
    <w:semiHidden/>
    <w:unhideWhenUsed/>
    <w:rsid w:val="00897F10"/>
    <w:rPr>
      <w:rFonts w:ascii="Tahoma" w:hAnsi="Tahoma" w:cs="Tahoma"/>
      <w:sz w:val="16"/>
      <w:szCs w:val="16"/>
    </w:rPr>
  </w:style>
  <w:style w:type="character" w:customStyle="1" w:styleId="TextedebullesCar">
    <w:name w:val="Texte de bulles Car"/>
    <w:basedOn w:val="Policepardfaut"/>
    <w:link w:val="Textedebulles"/>
    <w:uiPriority w:val="99"/>
    <w:semiHidden/>
    <w:rsid w:val="00897F10"/>
    <w:rPr>
      <w:rFonts w:ascii="Tahoma" w:hAnsi="Tahoma" w:cs="Tahoma"/>
      <w:sz w:val="16"/>
      <w:szCs w:val="16"/>
    </w:rPr>
  </w:style>
  <w:style w:type="paragraph" w:customStyle="1" w:styleId="western">
    <w:name w:val="western"/>
    <w:basedOn w:val="Normal"/>
    <w:rsid w:val="00EF4935"/>
    <w:pPr>
      <w:spacing w:before="100" w:beforeAutospacing="1" w:after="119"/>
      <w:jc w:val="both"/>
    </w:pPr>
    <w:rPr>
      <w:rFonts w:ascii="Arial Narrow" w:hAnsi="Arial Narrow"/>
      <w:color w:val="00000A"/>
    </w:rPr>
  </w:style>
  <w:style w:type="paragraph" w:styleId="Retraitcorpsdetexte">
    <w:name w:val="Body Text Indent"/>
    <w:basedOn w:val="Normal"/>
    <w:link w:val="RetraitcorpsdetexteCar"/>
    <w:rsid w:val="006140E0"/>
    <w:pPr>
      <w:spacing w:after="120"/>
      <w:ind w:left="283"/>
    </w:pPr>
    <w:rPr>
      <w:sz w:val="20"/>
      <w:szCs w:val="20"/>
    </w:rPr>
  </w:style>
  <w:style w:type="character" w:customStyle="1" w:styleId="RetraitcorpsdetexteCar">
    <w:name w:val="Retrait corps de texte Car"/>
    <w:basedOn w:val="Policepardfaut"/>
    <w:link w:val="Retraitcorpsdetexte"/>
    <w:rsid w:val="006140E0"/>
  </w:style>
  <w:style w:type="paragraph" w:customStyle="1" w:styleId="articleRI">
    <w:name w:val="article RI"/>
    <w:basedOn w:val="Normal"/>
    <w:rsid w:val="006140E0"/>
    <w:pPr>
      <w:widowControl w:val="0"/>
      <w:tabs>
        <w:tab w:val="right" w:pos="6237"/>
      </w:tabs>
      <w:spacing w:before="120"/>
      <w:ind w:right="2977" w:firstLine="567"/>
    </w:pPr>
    <w:rPr>
      <w:b/>
      <w:bCs/>
      <w:snapToGrid w:val="0"/>
      <w:sz w:val="28"/>
      <w:szCs w:val="20"/>
    </w:rPr>
  </w:style>
  <w:style w:type="paragraph" w:customStyle="1" w:styleId="paragrapheri">
    <w:name w:val="paragraphe ri"/>
    <w:basedOn w:val="Retraitcorpsdetexte"/>
    <w:rsid w:val="006140E0"/>
    <w:pPr>
      <w:widowControl w:val="0"/>
      <w:spacing w:before="60" w:after="0" w:line="288" w:lineRule="exact"/>
      <w:ind w:left="0" w:firstLine="567"/>
      <w:jc w:val="both"/>
    </w:pPr>
    <w:rPr>
      <w:snapToGrid w:val="0"/>
      <w:color w:val="000000"/>
      <w:spacing w:val="-9"/>
      <w:sz w:val="24"/>
    </w:rPr>
  </w:style>
  <w:style w:type="character" w:styleId="lev">
    <w:name w:val="Strong"/>
    <w:basedOn w:val="Policepardfaut"/>
    <w:uiPriority w:val="22"/>
    <w:qFormat/>
    <w:rsid w:val="00B828CE"/>
    <w:rPr>
      <w:b/>
      <w:bCs/>
    </w:rPr>
  </w:style>
  <w:style w:type="character" w:customStyle="1" w:styleId="acopre">
    <w:name w:val="acopre"/>
    <w:basedOn w:val="Policepardfaut"/>
    <w:rsid w:val="00901007"/>
  </w:style>
  <w:style w:type="paragraph" w:styleId="Notedebasdepage">
    <w:name w:val="footnote text"/>
    <w:basedOn w:val="Normal"/>
    <w:link w:val="NotedebasdepageCar"/>
    <w:rsid w:val="00F74E54"/>
    <w:pPr>
      <w:jc w:val="both"/>
    </w:pPr>
    <w:rPr>
      <w:sz w:val="20"/>
      <w:szCs w:val="20"/>
    </w:rPr>
  </w:style>
  <w:style w:type="character" w:customStyle="1" w:styleId="NotedebasdepageCar">
    <w:name w:val="Note de bas de page Car"/>
    <w:basedOn w:val="Policepardfaut"/>
    <w:link w:val="Notedebasdepage"/>
    <w:rsid w:val="00F74E54"/>
  </w:style>
  <w:style w:type="character" w:styleId="Appelnotedebasdep">
    <w:name w:val="footnote reference"/>
    <w:rsid w:val="00F74E54"/>
    <w:rPr>
      <w:vertAlign w:val="superscript"/>
    </w:rPr>
  </w:style>
</w:styles>
</file>

<file path=word/webSettings.xml><?xml version="1.0" encoding="utf-8"?>
<w:webSettings xmlns:r="http://schemas.openxmlformats.org/officeDocument/2006/relationships" xmlns:w="http://schemas.openxmlformats.org/wordprocessingml/2006/main">
  <w:divs>
    <w:div w:id="664435306">
      <w:bodyDiv w:val="1"/>
      <w:marLeft w:val="0"/>
      <w:marRight w:val="0"/>
      <w:marTop w:val="0"/>
      <w:marBottom w:val="0"/>
      <w:divBdr>
        <w:top w:val="none" w:sz="0" w:space="0" w:color="auto"/>
        <w:left w:val="none" w:sz="0" w:space="0" w:color="auto"/>
        <w:bottom w:val="none" w:sz="0" w:space="0" w:color="auto"/>
        <w:right w:val="none" w:sz="0" w:space="0" w:color="auto"/>
      </w:divBdr>
    </w:div>
    <w:div w:id="1046030327">
      <w:bodyDiv w:val="1"/>
      <w:marLeft w:val="0"/>
      <w:marRight w:val="0"/>
      <w:marTop w:val="0"/>
      <w:marBottom w:val="0"/>
      <w:divBdr>
        <w:top w:val="none" w:sz="0" w:space="0" w:color="auto"/>
        <w:left w:val="none" w:sz="0" w:space="0" w:color="auto"/>
        <w:bottom w:val="none" w:sz="0" w:space="0" w:color="auto"/>
        <w:right w:val="none" w:sz="0" w:space="0" w:color="auto"/>
      </w:divBdr>
    </w:div>
    <w:div w:id="20413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B145C-03C5-4FDF-9FAF-F532B441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1880</Words>
  <Characters>9681</Characters>
  <Application>Microsoft Office Word</Application>
  <DocSecurity>0</DocSecurity>
  <Lines>80</Lines>
  <Paragraphs>23</Paragraphs>
  <ScaleCrop>false</ScaleCrop>
  <HeadingPairs>
    <vt:vector size="2" baseType="variant">
      <vt:variant>
        <vt:lpstr>Titre</vt:lpstr>
      </vt:variant>
      <vt:variant>
        <vt:i4>1</vt:i4>
      </vt:variant>
    </vt:vector>
  </HeadingPairs>
  <TitlesOfParts>
    <vt:vector size="1" baseType="lpstr">
      <vt:lpstr>Compte-rendu du Conseil Municipal du 22 janvier 2009</vt:lpstr>
    </vt:vector>
  </TitlesOfParts>
  <Company>XPSP2</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Municipal du 22 janvier 2009</dc:title>
  <dc:creator>Admin</dc:creator>
  <cp:lastModifiedBy>Admin</cp:lastModifiedBy>
  <cp:revision>15</cp:revision>
  <cp:lastPrinted>2021-09-14T08:19:00Z</cp:lastPrinted>
  <dcterms:created xsi:type="dcterms:W3CDTF">2021-06-23T07:02:00Z</dcterms:created>
  <dcterms:modified xsi:type="dcterms:W3CDTF">2021-09-14T08:37:00Z</dcterms:modified>
</cp:coreProperties>
</file>